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00" w:lineRule="auto"/>
        <w:jc w:val="both"/>
        <w:textAlignment w:val="baseline"/>
        <w:rPr>
          <w:rFonts w:hint="default" w:ascii="Times New Roman" w:hAnsi="Times New Roman" w:eastAsia="仿宋_GB2312" w:cs="Times New Roman"/>
          <w:b/>
          <w:color w:val="auto"/>
          <w:spacing w:val="-4"/>
          <w:w w:val="95"/>
          <w:sz w:val="54"/>
          <w:szCs w:val="54"/>
          <w:highlight w:val="none"/>
        </w:rPr>
      </w:pPr>
    </w:p>
    <w:p>
      <w:pPr>
        <w:adjustRightInd w:val="0"/>
        <w:spacing w:line="300" w:lineRule="auto"/>
        <w:jc w:val="center"/>
        <w:textAlignment w:val="baseline"/>
        <w:rPr>
          <w:rFonts w:hint="default" w:ascii="Times New Roman" w:hAnsi="Times New Roman" w:eastAsia="仿宋_GB2312" w:cs="Times New Roman"/>
          <w:b/>
          <w:color w:val="auto"/>
          <w:spacing w:val="-4"/>
          <w:w w:val="95"/>
          <w:sz w:val="54"/>
          <w:szCs w:val="54"/>
          <w:highlight w:val="none"/>
        </w:rPr>
      </w:pPr>
    </w:p>
    <w:p>
      <w:pPr>
        <w:spacing w:line="360" w:lineRule="auto"/>
        <w:jc w:val="center"/>
        <w:rPr>
          <w:rFonts w:hint="eastAsia" w:ascii="华文新魏" w:eastAsia="华文新魏"/>
          <w:b/>
          <w:color w:val="000000"/>
          <w:sz w:val="48"/>
          <w:szCs w:val="48"/>
          <w:highlight w:val="none"/>
        </w:rPr>
      </w:pPr>
      <w:r>
        <w:rPr>
          <w:rFonts w:hint="default" w:ascii="华文新魏" w:eastAsia="华文新魏"/>
          <w:b/>
          <w:color w:val="000000"/>
          <w:sz w:val="48"/>
          <w:szCs w:val="48"/>
          <w:highlight w:val="none"/>
          <w:lang w:val="en-US" w:eastAsia="zh-CN"/>
        </w:rPr>
        <w:t>四川九立科技</w:t>
      </w:r>
      <w:r>
        <w:rPr>
          <w:rFonts w:hint="default" w:ascii="华文新魏" w:eastAsia="华文新魏"/>
          <w:b/>
          <w:color w:val="000000"/>
          <w:sz w:val="48"/>
          <w:szCs w:val="48"/>
          <w:highlight w:val="none"/>
        </w:rPr>
        <w:t>有限公司</w:t>
      </w:r>
      <w:r>
        <w:rPr>
          <w:rFonts w:hint="default" w:ascii="华文新魏" w:eastAsia="华文新魏"/>
          <w:b/>
          <w:color w:val="000000"/>
          <w:sz w:val="48"/>
          <w:szCs w:val="48"/>
          <w:highlight w:val="none"/>
          <w:lang w:val="en-US" w:eastAsia="zh-CN"/>
        </w:rPr>
        <w:t>矿山设备及配件生产</w:t>
      </w:r>
      <w:r>
        <w:rPr>
          <w:rFonts w:hint="eastAsia" w:ascii="华文新魏" w:eastAsia="华文新魏"/>
          <w:b/>
          <w:color w:val="000000"/>
          <w:sz w:val="48"/>
          <w:szCs w:val="48"/>
          <w:highlight w:val="none"/>
        </w:rPr>
        <w:t>项目竣工环境保护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52"/>
          <w:szCs w:val="52"/>
          <w:highlight w:val="none"/>
        </w:rPr>
      </w:pPr>
      <w:r>
        <w:rPr>
          <w:rFonts w:hint="eastAsia" w:ascii="华文新魏" w:eastAsia="华文新魏"/>
          <w:b/>
          <w:color w:val="000000"/>
          <w:sz w:val="48"/>
          <w:szCs w:val="48"/>
          <w:highlight w:val="none"/>
        </w:rPr>
        <w:t>验收监测报告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黑体" w:cs="Times New Roman"/>
          <w:color w:val="auto"/>
          <w:sz w:val="24"/>
          <w:highlight w:val="none"/>
        </w:rPr>
      </w:pPr>
    </w:p>
    <w:p>
      <w:pPr>
        <w:spacing w:line="460" w:lineRule="exact"/>
        <w:jc w:val="center"/>
        <w:rPr>
          <w:rFonts w:hint="default" w:ascii="Times New Roman" w:hAnsi="Times New Roman" w:eastAsia="黑体" w:cs="Times New Roman"/>
          <w:color w:val="auto"/>
          <w:sz w:val="24"/>
          <w:highlight w:val="none"/>
        </w:rPr>
      </w:pPr>
    </w:p>
    <w:p>
      <w:pPr>
        <w:spacing w:line="460" w:lineRule="exact"/>
        <w:jc w:val="center"/>
        <w:rPr>
          <w:rFonts w:hint="default" w:ascii="Times New Roman" w:hAnsi="Times New Roman" w:eastAsia="黑体" w:cs="Times New Roman"/>
          <w:color w:val="auto"/>
          <w:sz w:val="24"/>
          <w:highlight w:val="none"/>
          <w:lang w:val="en-US" w:eastAsia="zh-CN"/>
        </w:rPr>
      </w:pPr>
      <w:r>
        <w:rPr>
          <w:rFonts w:hint="default" w:ascii="Times New Roman" w:hAnsi="Times New Roman" w:eastAsia="黑体" w:cs="Times New Roman"/>
          <w:color w:val="auto"/>
          <w:sz w:val="24"/>
          <w:highlight w:val="none"/>
          <w:lang w:val="en-US" w:eastAsia="zh-CN"/>
        </w:rPr>
        <w:t xml:space="preserve"> </w:t>
      </w:r>
    </w:p>
    <w:p>
      <w:pPr>
        <w:spacing w:line="460" w:lineRule="exact"/>
        <w:jc w:val="center"/>
        <w:rPr>
          <w:rFonts w:hint="default" w:ascii="Times New Roman" w:hAnsi="Times New Roman" w:eastAsia="黑体" w:cs="Times New Roman"/>
          <w:color w:val="auto"/>
          <w:sz w:val="24"/>
          <w:highlight w:val="none"/>
        </w:rPr>
      </w:pPr>
    </w:p>
    <w:p>
      <w:pPr>
        <w:spacing w:line="460" w:lineRule="exact"/>
        <w:jc w:val="center"/>
        <w:rPr>
          <w:rFonts w:hint="default" w:ascii="Times New Roman" w:hAnsi="Times New Roman" w:eastAsia="黑体" w:cs="Times New Roman"/>
          <w:color w:val="auto"/>
          <w:sz w:val="24"/>
          <w:highlight w:val="none"/>
        </w:rPr>
      </w:pPr>
    </w:p>
    <w:p>
      <w:pPr>
        <w:spacing w:line="460" w:lineRule="exact"/>
        <w:jc w:val="center"/>
        <w:rPr>
          <w:rFonts w:hint="default" w:ascii="Times New Roman" w:hAnsi="Times New Roman" w:eastAsia="黑体" w:cs="Times New Roman"/>
          <w:color w:val="auto"/>
          <w:sz w:val="24"/>
          <w:highlight w:val="none"/>
        </w:rPr>
      </w:pPr>
    </w:p>
    <w:p>
      <w:pPr>
        <w:spacing w:line="460" w:lineRule="exact"/>
        <w:jc w:val="center"/>
        <w:rPr>
          <w:rFonts w:hint="default" w:ascii="Times New Roman" w:hAnsi="Times New Roman" w:eastAsia="黑体" w:cs="Times New Roman"/>
          <w:color w:val="auto"/>
          <w:sz w:val="24"/>
          <w:highlight w:val="none"/>
        </w:rPr>
      </w:pPr>
    </w:p>
    <w:p>
      <w:pPr>
        <w:spacing w:line="460" w:lineRule="exact"/>
        <w:jc w:val="center"/>
        <w:rPr>
          <w:rFonts w:hint="default" w:ascii="Times New Roman" w:hAnsi="Times New Roman" w:eastAsia="黑体" w:cs="Times New Roman"/>
          <w:color w:val="auto"/>
          <w:sz w:val="24"/>
          <w:highlight w:val="none"/>
        </w:rPr>
      </w:pPr>
    </w:p>
    <w:p>
      <w:pPr>
        <w:spacing w:line="460" w:lineRule="exact"/>
        <w:jc w:val="center"/>
        <w:rPr>
          <w:rFonts w:hint="default" w:ascii="Times New Roman" w:hAnsi="Times New Roman" w:eastAsia="黑体" w:cs="Times New Roman"/>
          <w:color w:val="auto"/>
          <w:sz w:val="24"/>
          <w:highlight w:val="none"/>
        </w:rPr>
      </w:pPr>
    </w:p>
    <w:p>
      <w:pPr>
        <w:spacing w:line="460" w:lineRule="exact"/>
        <w:jc w:val="center"/>
        <w:rPr>
          <w:rFonts w:hint="default" w:ascii="Times New Roman" w:hAnsi="Times New Roman" w:eastAsia="黑体" w:cs="Times New Roman"/>
          <w:color w:val="auto"/>
          <w:sz w:val="24"/>
          <w:highlight w:val="none"/>
        </w:rPr>
      </w:pPr>
    </w:p>
    <w:p>
      <w:pPr>
        <w:spacing w:line="460" w:lineRule="exact"/>
        <w:jc w:val="center"/>
        <w:rPr>
          <w:rFonts w:hint="default" w:ascii="Times New Roman" w:hAnsi="Times New Roman" w:eastAsia="黑体" w:cs="Times New Roman"/>
          <w:color w:val="auto"/>
          <w:sz w:val="24"/>
          <w:highlight w:val="none"/>
        </w:rPr>
      </w:pPr>
    </w:p>
    <w:p>
      <w:pPr>
        <w:spacing w:line="460" w:lineRule="exact"/>
        <w:jc w:val="center"/>
        <w:rPr>
          <w:rFonts w:hint="default" w:ascii="Times New Roman" w:hAnsi="Times New Roman" w:eastAsia="黑体" w:cs="Times New Roman"/>
          <w:color w:val="auto"/>
          <w:sz w:val="24"/>
          <w:highlight w:val="none"/>
        </w:rPr>
      </w:pPr>
    </w:p>
    <w:p>
      <w:pPr>
        <w:spacing w:line="460" w:lineRule="exact"/>
        <w:jc w:val="center"/>
        <w:rPr>
          <w:rFonts w:hint="default" w:ascii="Times New Roman" w:hAnsi="Times New Roman" w:eastAsia="黑体" w:cs="Times New Roman"/>
          <w:color w:val="auto"/>
          <w:sz w:val="24"/>
          <w:highlight w:val="none"/>
        </w:rPr>
      </w:pPr>
    </w:p>
    <w:p>
      <w:pPr>
        <w:spacing w:line="460" w:lineRule="exact"/>
        <w:jc w:val="center"/>
        <w:rPr>
          <w:rFonts w:hint="default" w:ascii="Times New Roman" w:hAnsi="Times New Roman" w:eastAsia="黑体" w:cs="Times New Roman"/>
          <w:color w:val="auto"/>
          <w:sz w:val="24"/>
          <w:highlight w:val="none"/>
        </w:rPr>
      </w:pPr>
    </w:p>
    <w:p>
      <w:pPr>
        <w:ind w:left="0" w:leftChars="0" w:firstLine="1285" w:firstLineChars="400"/>
        <w:jc w:val="both"/>
        <w:rPr>
          <w:rFonts w:hint="default" w:ascii="Times New Roman" w:hAnsi="Times New Roman" w:cs="Times New Roman"/>
          <w:b/>
          <w:bCs/>
          <w:color w:val="auto"/>
          <w:sz w:val="32"/>
          <w:szCs w:val="32"/>
          <w:highlight w:val="none"/>
          <w:u w:val="single"/>
          <w:lang w:val="en-US" w:eastAsia="zh-CN"/>
        </w:rPr>
      </w:pPr>
      <w:r>
        <w:rPr>
          <w:rFonts w:hint="default" w:ascii="Times New Roman" w:hAnsi="Times New Roman" w:eastAsia="宋体" w:cs="Times New Roman"/>
          <w:b/>
          <w:bCs/>
          <w:color w:val="auto"/>
          <w:sz w:val="32"/>
          <w:szCs w:val="32"/>
          <w:highlight w:val="none"/>
          <w:lang w:eastAsia="zh-CN"/>
        </w:rPr>
        <w:t>建设单位：</w:t>
      </w:r>
      <w:r>
        <w:rPr>
          <w:rFonts w:hint="default" w:ascii="Times New Roman" w:hAnsi="Times New Roman" w:cs="Times New Roman"/>
          <w:b/>
          <w:bCs/>
          <w:color w:val="auto"/>
          <w:sz w:val="32"/>
          <w:szCs w:val="32"/>
          <w:highlight w:val="none"/>
          <w:u w:val="single"/>
          <w:lang w:val="en-US" w:eastAsia="zh-CN"/>
        </w:rPr>
        <w:t xml:space="preserve">   </w:t>
      </w:r>
      <w:r>
        <w:rPr>
          <w:rFonts w:hint="default" w:ascii="Times New Roman" w:hAnsi="Times New Roman" w:cs="Times New Roman"/>
          <w:b/>
          <w:color w:val="auto"/>
          <w:sz w:val="32"/>
          <w:szCs w:val="32"/>
          <w:highlight w:val="none"/>
          <w:u w:val="single"/>
          <w:lang w:val="en-US" w:eastAsia="zh-CN"/>
        </w:rPr>
        <w:t xml:space="preserve"> 四川九立科技有限公司</w:t>
      </w:r>
      <w:r>
        <w:rPr>
          <w:rFonts w:hint="default" w:ascii="Times New Roman" w:hAnsi="Times New Roman" w:cs="Times New Roman"/>
          <w:b/>
          <w:bCs/>
          <w:color w:val="auto"/>
          <w:sz w:val="32"/>
          <w:szCs w:val="32"/>
          <w:highlight w:val="none"/>
          <w:u w:val="single"/>
          <w:lang w:val="en-US" w:eastAsia="zh-CN"/>
        </w:rPr>
        <w:t xml:space="preserve">        </w:t>
      </w:r>
    </w:p>
    <w:p>
      <w:pPr>
        <w:jc w:val="center"/>
        <w:rPr>
          <w:rFonts w:hint="default" w:ascii="Times New Roman" w:hAnsi="Times New Roman" w:cs="Times New Roman"/>
          <w:b/>
          <w:bCs/>
          <w:color w:val="auto"/>
          <w:sz w:val="32"/>
          <w:szCs w:val="32"/>
          <w:highlight w:val="none"/>
          <w:u w:val="single"/>
          <w:lang w:val="en-US" w:eastAsia="zh-CN"/>
        </w:rPr>
      </w:pPr>
      <w:r>
        <w:rPr>
          <w:rFonts w:hint="default" w:ascii="Times New Roman" w:hAnsi="Times New Roman" w:cs="Times New Roman"/>
          <w:b/>
          <w:bCs/>
          <w:color w:val="auto"/>
          <w:sz w:val="32"/>
          <w:szCs w:val="32"/>
          <w:highlight w:val="none"/>
          <w:u w:val="none"/>
          <w:lang w:val="en-US" w:eastAsia="zh-CN"/>
        </w:rPr>
        <w:t>二〇二</w:t>
      </w:r>
      <w:r>
        <w:rPr>
          <w:rFonts w:hint="eastAsia" w:cs="Times New Roman"/>
          <w:b/>
          <w:bCs/>
          <w:color w:val="auto"/>
          <w:sz w:val="32"/>
          <w:szCs w:val="32"/>
          <w:highlight w:val="none"/>
          <w:u w:val="none"/>
          <w:lang w:val="en-US" w:eastAsia="zh-CN"/>
        </w:rPr>
        <w:t>二</w:t>
      </w:r>
      <w:r>
        <w:rPr>
          <w:rFonts w:hint="default" w:ascii="Times New Roman" w:hAnsi="Times New Roman" w:cs="Times New Roman"/>
          <w:b/>
          <w:bCs/>
          <w:color w:val="auto"/>
          <w:sz w:val="32"/>
          <w:szCs w:val="32"/>
          <w:highlight w:val="none"/>
          <w:u w:val="none"/>
          <w:lang w:val="en-US" w:eastAsia="zh-CN"/>
        </w:rPr>
        <w:t>年</w:t>
      </w:r>
      <w:r>
        <w:rPr>
          <w:rFonts w:hint="eastAsia" w:cs="Times New Roman"/>
          <w:b/>
          <w:bCs/>
          <w:color w:val="auto"/>
          <w:sz w:val="32"/>
          <w:szCs w:val="32"/>
          <w:highlight w:val="none"/>
          <w:u w:val="none"/>
          <w:lang w:val="en-US" w:eastAsia="zh-CN"/>
        </w:rPr>
        <w:t>二</w:t>
      </w:r>
      <w:r>
        <w:rPr>
          <w:rFonts w:hint="default" w:ascii="Times New Roman" w:hAnsi="Times New Roman" w:cs="Times New Roman"/>
          <w:b/>
          <w:bCs/>
          <w:color w:val="auto"/>
          <w:sz w:val="32"/>
          <w:szCs w:val="32"/>
          <w:highlight w:val="none"/>
          <w:u w:val="none"/>
          <w:lang w:val="en-US" w:eastAsia="zh-CN"/>
        </w:rPr>
        <w:t>月</w:t>
      </w:r>
    </w:p>
    <w:p>
      <w:pPr>
        <w:jc w:val="left"/>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cs="Times New Roman"/>
          <w:b/>
          <w:bCs/>
          <w:color w:val="auto"/>
          <w:sz w:val="28"/>
          <w:szCs w:val="28"/>
          <w:highlight w:val="none"/>
          <w:u w:val="none"/>
          <w:lang w:val="en-US" w:eastAsia="zh-CN"/>
        </w:rPr>
        <w:t xml:space="preserve">                </w:t>
      </w:r>
    </w:p>
    <w:p>
      <w:pPr>
        <w:jc w:val="left"/>
        <w:rPr>
          <w:rFonts w:hint="default" w:ascii="Times New Roman" w:hAnsi="Times New Roman" w:eastAsia="仿宋_GB2312" w:cs="Times New Roman"/>
          <w:b/>
          <w:bCs/>
          <w:color w:val="auto"/>
          <w:sz w:val="32"/>
          <w:szCs w:val="32"/>
          <w:highlight w:val="none"/>
          <w:lang w:eastAsia="zh-CN"/>
        </w:rPr>
        <w:sectPr>
          <w:headerReference r:id="rId3" w:type="default"/>
          <w:pgSz w:w="11906" w:h="16838"/>
          <w:pgMar w:top="1417" w:right="1134" w:bottom="1134" w:left="141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pPr>
        <w:spacing w:line="360" w:lineRule="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建设单位：四川九立科技有限公司</w:t>
      </w:r>
    </w:p>
    <w:p>
      <w:pPr>
        <w:spacing w:line="360" w:lineRule="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编制单位：</w:t>
      </w:r>
      <w:r>
        <w:rPr>
          <w:rFonts w:hint="default" w:ascii="Times New Roman" w:hAnsi="Times New Roman" w:eastAsia="仿宋_GB2312" w:cs="Times New Roman"/>
          <w:b/>
          <w:bCs/>
          <w:color w:val="auto"/>
          <w:sz w:val="32"/>
          <w:szCs w:val="32"/>
          <w:highlight w:val="none"/>
          <w:lang w:eastAsia="zh-CN"/>
        </w:rPr>
        <w:t>四川九立科技有限公司</w:t>
      </w:r>
    </w:p>
    <w:p>
      <w:pPr>
        <w:spacing w:line="360" w:lineRule="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法人代表</w:t>
      </w:r>
      <w:r>
        <w:rPr>
          <w:rFonts w:hint="eastAsia" w:ascii="Times New Roman" w:hAnsi="Times New Roman" w:eastAsia="仿宋_GB2312" w:cs="Times New Roman"/>
          <w:b/>
          <w:bCs/>
          <w:color w:val="auto"/>
          <w:sz w:val="32"/>
          <w:szCs w:val="32"/>
          <w:highlight w:val="none"/>
          <w:lang w:eastAsia="zh-CN"/>
        </w:rPr>
        <w:t>：鞠书岩</w:t>
      </w:r>
    </w:p>
    <w:p>
      <w:pPr>
        <w:spacing w:line="360" w:lineRule="auto"/>
        <w:rPr>
          <w:rFonts w:hint="default" w:ascii="Times New Roman" w:hAnsi="Times New Roman" w:eastAsia="仿宋_GB2312" w:cs="Times New Roman"/>
          <w:b/>
          <w:bCs/>
          <w:color w:val="auto"/>
          <w:sz w:val="32"/>
          <w:szCs w:val="32"/>
          <w:highlight w:val="none"/>
          <w:lang w:eastAsia="zh-CN"/>
        </w:rPr>
      </w:pPr>
    </w:p>
    <w:p>
      <w:pPr>
        <w:spacing w:line="360" w:lineRule="auto"/>
        <w:rPr>
          <w:rFonts w:hint="default" w:ascii="Times New Roman" w:hAnsi="Times New Roman" w:eastAsia="仿宋_GB2312" w:cs="Times New Roman"/>
          <w:b/>
          <w:bCs/>
          <w:color w:val="auto"/>
          <w:sz w:val="32"/>
          <w:szCs w:val="32"/>
          <w:highlight w:val="none"/>
          <w:lang w:eastAsia="zh-CN"/>
        </w:rPr>
      </w:pPr>
    </w:p>
    <w:p>
      <w:pPr>
        <w:spacing w:line="360" w:lineRule="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b/>
          <w:bCs/>
          <w:color w:val="auto"/>
          <w:sz w:val="32"/>
          <w:szCs w:val="32"/>
          <w:highlight w:val="none"/>
        </w:rPr>
        <w:t xml:space="preserve"> </w:t>
      </w:r>
    </w:p>
    <w:p>
      <w:pPr>
        <w:spacing w:line="360" w:lineRule="auto"/>
        <w:ind w:firstLine="1928" w:firstLineChars="6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 xml:space="preserve"> </w:t>
      </w:r>
    </w:p>
    <w:p>
      <w:pPr>
        <w:spacing w:line="360" w:lineRule="auto"/>
        <w:ind w:firstLine="1928" w:firstLineChars="6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 xml:space="preserve"> </w:t>
      </w:r>
    </w:p>
    <w:p>
      <w:pPr>
        <w:spacing w:line="360" w:lineRule="auto"/>
        <w:ind w:firstLine="1928" w:firstLineChars="6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 xml:space="preserve"> </w:t>
      </w:r>
    </w:p>
    <w:p>
      <w:pPr>
        <w:spacing w:line="360" w:lineRule="auto"/>
        <w:ind w:firstLine="1928" w:firstLineChars="600"/>
        <w:rPr>
          <w:rFonts w:hint="default" w:ascii="Times New Roman" w:hAnsi="Times New Roman" w:eastAsia="仿宋_GB2312" w:cs="Times New Roman"/>
          <w:b/>
          <w:bCs/>
          <w:color w:val="auto"/>
          <w:sz w:val="32"/>
          <w:szCs w:val="32"/>
          <w:highlight w:val="none"/>
        </w:rPr>
      </w:pPr>
    </w:p>
    <w:p>
      <w:pPr>
        <w:spacing w:line="360" w:lineRule="auto"/>
        <w:ind w:firstLine="1928" w:firstLineChars="600"/>
        <w:rPr>
          <w:rFonts w:hint="default" w:ascii="Times New Roman" w:hAnsi="Times New Roman" w:eastAsia="仿宋_GB2312" w:cs="Times New Roman"/>
          <w:b/>
          <w:bCs/>
          <w:color w:val="auto"/>
          <w:sz w:val="32"/>
          <w:szCs w:val="32"/>
          <w:highlight w:val="none"/>
        </w:rPr>
      </w:pPr>
    </w:p>
    <w:p>
      <w:pPr>
        <w:spacing w:line="360" w:lineRule="auto"/>
        <w:ind w:firstLine="1928" w:firstLineChars="600"/>
        <w:rPr>
          <w:rFonts w:hint="default" w:ascii="Times New Roman" w:hAnsi="Times New Roman" w:eastAsia="仿宋_GB2312" w:cs="Times New Roman"/>
          <w:b/>
          <w:bCs/>
          <w:color w:val="auto"/>
          <w:sz w:val="32"/>
          <w:szCs w:val="32"/>
          <w:highlight w:val="none"/>
        </w:rPr>
      </w:pPr>
    </w:p>
    <w:p>
      <w:pPr>
        <w:spacing w:line="360" w:lineRule="auto"/>
        <w:ind w:firstLine="1928" w:firstLineChars="600"/>
        <w:rPr>
          <w:rFonts w:hint="default" w:ascii="Times New Roman" w:hAnsi="Times New Roman" w:eastAsia="仿宋_GB2312" w:cs="Times New Roman"/>
          <w:b/>
          <w:bCs/>
          <w:color w:val="auto"/>
          <w:sz w:val="32"/>
          <w:szCs w:val="32"/>
          <w:highlight w:val="none"/>
        </w:rPr>
      </w:pPr>
    </w:p>
    <w:p>
      <w:pPr>
        <w:pStyle w:val="22"/>
        <w:rPr>
          <w:rFonts w:hint="default" w:ascii="Times New Roman" w:hAnsi="Times New Roman" w:eastAsia="仿宋_GB2312" w:cs="Times New Roman"/>
          <w:b/>
          <w:bCs/>
          <w:color w:val="auto"/>
          <w:sz w:val="32"/>
          <w:szCs w:val="32"/>
          <w:highlight w:val="none"/>
        </w:rPr>
      </w:pPr>
    </w:p>
    <w:p>
      <w:pPr>
        <w:rPr>
          <w:rFonts w:hint="default" w:ascii="Times New Roman" w:hAnsi="Times New Roman" w:eastAsia="仿宋_GB2312" w:cs="Times New Roman"/>
          <w:b/>
          <w:bCs/>
          <w:color w:val="auto"/>
          <w:sz w:val="32"/>
          <w:szCs w:val="32"/>
          <w:highlight w:val="none"/>
        </w:rPr>
      </w:pPr>
    </w:p>
    <w:p>
      <w:pPr>
        <w:pStyle w:val="22"/>
        <w:rPr>
          <w:rFonts w:hint="default" w:ascii="Times New Roman" w:hAnsi="Times New Roman" w:eastAsia="仿宋_GB2312" w:cs="Times New Roman"/>
          <w:b/>
          <w:bCs/>
          <w:color w:val="auto"/>
          <w:sz w:val="32"/>
          <w:szCs w:val="32"/>
          <w:highlight w:val="none"/>
        </w:rPr>
      </w:pPr>
    </w:p>
    <w:p>
      <w:pPr>
        <w:rPr>
          <w:rFonts w:hint="default" w:ascii="Times New Roman" w:hAnsi="Times New Roman" w:eastAsia="仿宋_GB2312" w:cs="Times New Roman"/>
          <w:b/>
          <w:bCs/>
          <w:color w:val="auto"/>
          <w:sz w:val="32"/>
          <w:szCs w:val="32"/>
          <w:highlight w:val="none"/>
        </w:rPr>
      </w:pPr>
    </w:p>
    <w:p>
      <w:pPr>
        <w:pStyle w:val="22"/>
        <w:rPr>
          <w:rFonts w:hint="default" w:ascii="Times New Roman" w:hAnsi="Times New Roman" w:eastAsia="仿宋_GB2312" w:cs="Times New Roman"/>
          <w:b/>
          <w:bCs/>
          <w:color w:val="auto"/>
          <w:sz w:val="32"/>
          <w:szCs w:val="32"/>
          <w:highlight w:val="none"/>
        </w:rPr>
      </w:pPr>
    </w:p>
    <w:p>
      <w:pPr>
        <w:rPr>
          <w:rFonts w:hint="default" w:ascii="Times New Roman" w:hAnsi="Times New Roman" w:eastAsia="仿宋_GB2312" w:cs="Times New Roman"/>
          <w:b/>
          <w:bCs/>
          <w:color w:val="auto"/>
          <w:sz w:val="32"/>
          <w:szCs w:val="32"/>
          <w:highlight w:val="none"/>
        </w:rPr>
      </w:pPr>
    </w:p>
    <w:p>
      <w:pPr>
        <w:pStyle w:val="22"/>
        <w:rPr>
          <w:rFonts w:hint="default" w:ascii="Times New Roman" w:hAnsi="Times New Roman" w:eastAsia="仿宋_GB2312" w:cs="Times New Roman"/>
          <w:b/>
          <w:bCs/>
          <w:color w:val="auto"/>
          <w:sz w:val="32"/>
          <w:szCs w:val="32"/>
          <w:highlight w:val="none"/>
        </w:rPr>
      </w:pPr>
    </w:p>
    <w:p>
      <w:pPr>
        <w:rPr>
          <w:rFonts w:hint="default"/>
          <w:highlight w:val="none"/>
        </w:rPr>
      </w:pPr>
    </w:p>
    <w:p>
      <w:pPr>
        <w:spacing w:line="360" w:lineRule="auto"/>
        <w:rPr>
          <w:rFonts w:hint="default" w:ascii="Times New Roman" w:hAnsi="Times New Roman" w:eastAsia="仿宋_GB2312" w:cs="Times New Roman"/>
          <w:b w:val="0"/>
          <w:bCs w:val="0"/>
          <w:color w:val="auto"/>
          <w:sz w:val="24"/>
          <w:szCs w:val="24"/>
          <w:highlight w:val="none"/>
          <w:lang w:eastAsia="zh-CN"/>
        </w:rPr>
      </w:pPr>
      <w:r>
        <w:rPr>
          <w:rFonts w:hint="eastAsia" w:ascii="Times New Roman" w:hAnsi="Times New Roman" w:eastAsia="仿宋_GB2312" w:cs="Times New Roman"/>
          <w:b w:val="0"/>
          <w:bCs w:val="0"/>
          <w:color w:val="auto"/>
          <w:sz w:val="24"/>
          <w:szCs w:val="24"/>
          <w:highlight w:val="none"/>
          <w:lang w:eastAsia="zh-CN"/>
        </w:rPr>
        <w:t>建设单位</w:t>
      </w:r>
      <w:r>
        <w:rPr>
          <w:rFonts w:hint="eastAsia" w:eastAsia="仿宋_GB2312" w:cs="Times New Roman"/>
          <w:b w:val="0"/>
          <w:bCs w:val="0"/>
          <w:color w:val="auto"/>
          <w:sz w:val="24"/>
          <w:szCs w:val="24"/>
          <w:highlight w:val="none"/>
          <w:lang w:eastAsia="zh-CN"/>
        </w:rPr>
        <w:t>：四川九立科技有限公司</w:t>
      </w:r>
      <w:r>
        <w:rPr>
          <w:rFonts w:hint="eastAsia" w:ascii="Times New Roman" w:hAnsi="Times New Roman" w:eastAsia="仿宋_GB2312" w:cs="Times New Roman"/>
          <w:b w:val="0"/>
          <w:bCs w:val="0"/>
          <w:color w:val="auto"/>
          <w:sz w:val="24"/>
          <w:szCs w:val="24"/>
          <w:highlight w:val="none"/>
          <w:lang w:eastAsia="zh-CN"/>
        </w:rPr>
        <w:t>（盖章）编制单位</w:t>
      </w:r>
      <w:r>
        <w:rPr>
          <w:rFonts w:hint="eastAsia" w:eastAsia="仿宋_GB2312" w:cs="Times New Roman"/>
          <w:b w:val="0"/>
          <w:bCs w:val="0"/>
          <w:color w:val="auto"/>
          <w:sz w:val="24"/>
          <w:szCs w:val="24"/>
          <w:highlight w:val="none"/>
          <w:lang w:eastAsia="zh-CN"/>
        </w:rPr>
        <w:t>：四川九立科技有限公司</w:t>
      </w:r>
      <w:r>
        <w:rPr>
          <w:rFonts w:hint="eastAsia" w:ascii="Times New Roman" w:hAnsi="Times New Roman" w:eastAsia="仿宋_GB2312" w:cs="Times New Roman"/>
          <w:b w:val="0"/>
          <w:bCs w:val="0"/>
          <w:color w:val="auto"/>
          <w:sz w:val="24"/>
          <w:szCs w:val="24"/>
          <w:highlight w:val="none"/>
          <w:lang w:eastAsia="zh-CN"/>
        </w:rPr>
        <w:t>（盖章）</w:t>
      </w:r>
    </w:p>
    <w:p>
      <w:pPr>
        <w:spacing w:line="360" w:lineRule="auto"/>
        <w:rPr>
          <w:rFonts w:hint="default" w:ascii="Times New Roman" w:hAnsi="Times New Roman" w:eastAsia="仿宋_GB2312" w:cs="Times New Roman"/>
          <w:b w:val="0"/>
          <w:bCs w:val="0"/>
          <w:color w:val="auto"/>
          <w:sz w:val="24"/>
          <w:szCs w:val="24"/>
          <w:highlight w:val="none"/>
          <w:lang w:eastAsia="zh-CN"/>
        </w:rPr>
      </w:pPr>
      <w:r>
        <w:rPr>
          <w:rFonts w:hint="eastAsia" w:ascii="Times New Roman" w:hAnsi="Times New Roman" w:eastAsia="仿宋_GB2312" w:cs="Times New Roman"/>
          <w:b w:val="0"/>
          <w:bCs w:val="0"/>
          <w:color w:val="auto"/>
          <w:sz w:val="24"/>
          <w:szCs w:val="24"/>
          <w:highlight w:val="none"/>
          <w:lang w:eastAsia="zh-CN"/>
        </w:rPr>
        <w:t>电话</w:t>
      </w:r>
      <w:r>
        <w:rPr>
          <w:rFonts w:hint="default" w:ascii="Times New Roman" w:hAnsi="Times New Roman" w:eastAsia="仿宋_GB2312" w:cs="Times New Roman"/>
          <w:b w:val="0"/>
          <w:bCs w:val="0"/>
          <w:color w:val="auto"/>
          <w:sz w:val="24"/>
          <w:szCs w:val="24"/>
          <w:highlight w:val="none"/>
          <w:lang w:eastAsia="zh-CN"/>
        </w:rPr>
        <w:t>:</w:t>
      </w:r>
      <w:r>
        <w:rPr>
          <w:rFonts w:hint="eastAsia" w:eastAsia="仿宋_GB2312" w:cs="Times New Roman"/>
          <w:b w:val="0"/>
          <w:bCs w:val="0"/>
          <w:color w:val="auto"/>
          <w:sz w:val="24"/>
          <w:szCs w:val="24"/>
          <w:highlight w:val="none"/>
          <w:lang w:val="en-US" w:eastAsia="zh-CN"/>
        </w:rPr>
        <w:t xml:space="preserve">         18180439826</w:t>
      </w:r>
      <w:r>
        <w:rPr>
          <w:rFonts w:hint="default" w:ascii="Times New Roman" w:hAnsi="Times New Roman" w:eastAsia="仿宋_GB2312" w:cs="Times New Roman"/>
          <w:b w:val="0"/>
          <w:bCs w:val="0"/>
          <w:color w:val="auto"/>
          <w:sz w:val="24"/>
          <w:szCs w:val="24"/>
          <w:highlight w:val="none"/>
          <w:lang w:eastAsia="zh-CN"/>
        </w:rPr>
        <w:t xml:space="preserve"> </w:t>
      </w:r>
      <w:r>
        <w:rPr>
          <w:rFonts w:hint="eastAsia" w:ascii="Times New Roman" w:hAnsi="Times New Roman" w:eastAsia="仿宋_GB2312" w:cs="Times New Roman"/>
          <w:b w:val="0"/>
          <w:bCs w:val="0"/>
          <w:color w:val="auto"/>
          <w:sz w:val="24"/>
          <w:szCs w:val="24"/>
          <w:highlight w:val="none"/>
          <w:lang w:eastAsia="zh-CN"/>
        </w:rPr>
        <w:t xml:space="preserve">            </w:t>
      </w:r>
      <w:r>
        <w:rPr>
          <w:rFonts w:hint="eastAsia" w:eastAsia="仿宋_GB2312" w:cs="Times New Roman"/>
          <w:b w:val="0"/>
          <w:bCs w:val="0"/>
          <w:color w:val="auto"/>
          <w:sz w:val="24"/>
          <w:szCs w:val="24"/>
          <w:highlight w:val="none"/>
          <w:lang w:val="en-US" w:eastAsia="zh-CN"/>
        </w:rPr>
        <w:t xml:space="preserve"> </w:t>
      </w:r>
      <w:r>
        <w:rPr>
          <w:rFonts w:hint="eastAsia" w:ascii="Times New Roman" w:hAnsi="Times New Roman" w:eastAsia="仿宋_GB2312" w:cs="Times New Roman"/>
          <w:b w:val="0"/>
          <w:bCs w:val="0"/>
          <w:color w:val="auto"/>
          <w:sz w:val="24"/>
          <w:szCs w:val="24"/>
          <w:highlight w:val="none"/>
          <w:lang w:eastAsia="zh-CN"/>
        </w:rPr>
        <w:t>电话</w:t>
      </w:r>
      <w:r>
        <w:rPr>
          <w:rFonts w:hint="default" w:ascii="Times New Roman" w:hAnsi="Times New Roman" w:eastAsia="仿宋_GB2312" w:cs="Times New Roman"/>
          <w:b w:val="0"/>
          <w:bCs w:val="0"/>
          <w:color w:val="auto"/>
          <w:sz w:val="24"/>
          <w:szCs w:val="24"/>
          <w:highlight w:val="none"/>
          <w:lang w:eastAsia="zh-CN"/>
        </w:rPr>
        <w:t>:</w:t>
      </w:r>
      <w:r>
        <w:rPr>
          <w:rFonts w:hint="eastAsia" w:eastAsia="仿宋_GB2312" w:cs="Times New Roman"/>
          <w:b w:val="0"/>
          <w:bCs w:val="0"/>
          <w:color w:val="auto"/>
          <w:sz w:val="24"/>
          <w:szCs w:val="24"/>
          <w:highlight w:val="none"/>
          <w:lang w:val="en-US" w:eastAsia="zh-CN"/>
        </w:rPr>
        <w:t xml:space="preserve">    18180439826</w:t>
      </w:r>
      <w:r>
        <w:rPr>
          <w:rFonts w:hint="default" w:ascii="Times New Roman" w:hAnsi="Times New Roman" w:eastAsia="仿宋_GB2312" w:cs="Times New Roman"/>
          <w:b w:val="0"/>
          <w:bCs w:val="0"/>
          <w:color w:val="auto"/>
          <w:sz w:val="24"/>
          <w:szCs w:val="24"/>
          <w:highlight w:val="none"/>
          <w:lang w:eastAsia="zh-CN"/>
        </w:rPr>
        <w:t xml:space="preserve">  </w:t>
      </w:r>
    </w:p>
    <w:p>
      <w:pPr>
        <w:spacing w:line="360" w:lineRule="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eastAsia="zh-CN"/>
        </w:rPr>
        <w:t>传真</w:t>
      </w:r>
      <w:r>
        <w:rPr>
          <w:rFonts w:hint="default" w:ascii="Times New Roman" w:hAnsi="Times New Roman" w:eastAsia="仿宋_GB2312" w:cs="Times New Roman"/>
          <w:b w:val="0"/>
          <w:bCs w:val="0"/>
          <w:color w:val="auto"/>
          <w:sz w:val="24"/>
          <w:szCs w:val="24"/>
          <w:highlight w:val="none"/>
          <w:lang w:eastAsia="zh-CN"/>
        </w:rPr>
        <w:t>:</w:t>
      </w:r>
      <w:r>
        <w:rPr>
          <w:rFonts w:hint="eastAsia" w:ascii="Times New Roman" w:hAnsi="Times New Roman" w:eastAsia="仿宋_GB2312" w:cs="Times New Roman"/>
          <w:b w:val="0"/>
          <w:bCs w:val="0"/>
          <w:color w:val="auto"/>
          <w:sz w:val="24"/>
          <w:szCs w:val="24"/>
          <w:highlight w:val="none"/>
          <w:lang w:eastAsia="zh-CN"/>
        </w:rPr>
        <w:t xml:space="preserve">          </w:t>
      </w:r>
      <w:r>
        <w:rPr>
          <w:rFonts w:hint="eastAsia" w:eastAsia="仿宋_GB2312" w:cs="Times New Roman"/>
          <w:b w:val="0"/>
          <w:bCs w:val="0"/>
          <w:color w:val="auto"/>
          <w:sz w:val="24"/>
          <w:szCs w:val="24"/>
          <w:highlight w:val="none"/>
          <w:lang w:val="en-US" w:eastAsia="zh-CN"/>
        </w:rPr>
        <w:t>/</w:t>
      </w:r>
      <w:r>
        <w:rPr>
          <w:rFonts w:hint="eastAsia" w:ascii="Times New Roman" w:hAnsi="Times New Roman" w:eastAsia="仿宋_GB2312" w:cs="Times New Roman"/>
          <w:b w:val="0"/>
          <w:bCs w:val="0"/>
          <w:color w:val="auto"/>
          <w:sz w:val="24"/>
          <w:szCs w:val="24"/>
          <w:highlight w:val="none"/>
          <w:lang w:eastAsia="zh-CN"/>
        </w:rPr>
        <w:t xml:space="preserve">               </w:t>
      </w:r>
      <w:r>
        <w:rPr>
          <w:rFonts w:hint="eastAsia" w:eastAsia="仿宋_GB2312" w:cs="Times New Roman"/>
          <w:b w:val="0"/>
          <w:bCs w:val="0"/>
          <w:color w:val="auto"/>
          <w:sz w:val="24"/>
          <w:szCs w:val="24"/>
          <w:highlight w:val="none"/>
          <w:lang w:val="en-US" w:eastAsia="zh-CN"/>
        </w:rPr>
        <w:t xml:space="preserve">        </w:t>
      </w:r>
      <w:r>
        <w:rPr>
          <w:rFonts w:hint="eastAsia" w:ascii="Times New Roman" w:hAnsi="Times New Roman" w:eastAsia="仿宋_GB2312" w:cs="Times New Roman"/>
          <w:b w:val="0"/>
          <w:bCs w:val="0"/>
          <w:color w:val="auto"/>
          <w:sz w:val="24"/>
          <w:szCs w:val="24"/>
          <w:highlight w:val="none"/>
          <w:lang w:eastAsia="zh-CN"/>
        </w:rPr>
        <w:t>传真</w:t>
      </w:r>
      <w:r>
        <w:rPr>
          <w:rFonts w:hint="default" w:ascii="Times New Roman" w:hAnsi="Times New Roman" w:eastAsia="仿宋_GB2312" w:cs="Times New Roman"/>
          <w:b w:val="0"/>
          <w:bCs w:val="0"/>
          <w:color w:val="auto"/>
          <w:sz w:val="24"/>
          <w:szCs w:val="24"/>
          <w:highlight w:val="none"/>
          <w:lang w:eastAsia="zh-CN"/>
        </w:rPr>
        <w:t>:</w:t>
      </w:r>
      <w:r>
        <w:rPr>
          <w:rFonts w:hint="eastAsia" w:eastAsia="仿宋_GB2312" w:cs="Times New Roman"/>
          <w:b w:val="0"/>
          <w:bCs w:val="0"/>
          <w:color w:val="auto"/>
          <w:sz w:val="24"/>
          <w:szCs w:val="24"/>
          <w:highlight w:val="none"/>
          <w:lang w:val="en-US" w:eastAsia="zh-CN"/>
        </w:rPr>
        <w:t xml:space="preserve">       /</w:t>
      </w:r>
    </w:p>
    <w:p>
      <w:pPr>
        <w:spacing w:line="360" w:lineRule="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eastAsia="zh-CN"/>
        </w:rPr>
        <w:t>邮编</w:t>
      </w:r>
      <w:r>
        <w:rPr>
          <w:rFonts w:hint="default" w:ascii="Times New Roman" w:hAnsi="Times New Roman" w:eastAsia="仿宋_GB2312" w:cs="Times New Roman"/>
          <w:b w:val="0"/>
          <w:bCs w:val="0"/>
          <w:color w:val="auto"/>
          <w:sz w:val="24"/>
          <w:szCs w:val="24"/>
          <w:highlight w:val="none"/>
          <w:lang w:eastAsia="zh-CN"/>
        </w:rPr>
        <w:t xml:space="preserve">: </w:t>
      </w:r>
      <w:r>
        <w:rPr>
          <w:rFonts w:hint="eastAsia" w:ascii="Times New Roman" w:hAnsi="Times New Roman" w:eastAsia="仿宋_GB2312" w:cs="Times New Roman"/>
          <w:b w:val="0"/>
          <w:bCs w:val="0"/>
          <w:color w:val="auto"/>
          <w:sz w:val="24"/>
          <w:szCs w:val="24"/>
          <w:highlight w:val="none"/>
          <w:lang w:eastAsia="zh-CN"/>
        </w:rPr>
        <w:t xml:space="preserve">        </w:t>
      </w:r>
      <w:r>
        <w:rPr>
          <w:rFonts w:hint="eastAsia" w:eastAsia="仿宋_GB2312" w:cs="Times New Roman"/>
          <w:b w:val="0"/>
          <w:bCs w:val="0"/>
          <w:color w:val="auto"/>
          <w:sz w:val="24"/>
          <w:szCs w:val="24"/>
          <w:highlight w:val="none"/>
          <w:lang w:val="en-US" w:eastAsia="zh-CN"/>
        </w:rPr>
        <w:t>611600</w:t>
      </w:r>
      <w:r>
        <w:rPr>
          <w:rFonts w:hint="eastAsia" w:ascii="Times New Roman" w:hAnsi="Times New Roman" w:eastAsia="仿宋_GB2312" w:cs="Times New Roman"/>
          <w:b w:val="0"/>
          <w:bCs w:val="0"/>
          <w:color w:val="auto"/>
          <w:sz w:val="24"/>
          <w:szCs w:val="24"/>
          <w:highlight w:val="none"/>
          <w:lang w:eastAsia="zh-CN"/>
        </w:rPr>
        <w:t xml:space="preserve">               </w:t>
      </w:r>
      <w:r>
        <w:rPr>
          <w:rFonts w:hint="eastAsia" w:eastAsia="仿宋_GB2312" w:cs="Times New Roman"/>
          <w:b w:val="0"/>
          <w:bCs w:val="0"/>
          <w:color w:val="auto"/>
          <w:sz w:val="24"/>
          <w:szCs w:val="24"/>
          <w:highlight w:val="none"/>
          <w:lang w:val="en-US" w:eastAsia="zh-CN"/>
        </w:rPr>
        <w:t xml:space="preserve">    </w:t>
      </w:r>
      <w:r>
        <w:rPr>
          <w:rFonts w:hint="eastAsia" w:ascii="Times New Roman" w:hAnsi="Times New Roman" w:eastAsia="仿宋_GB2312" w:cs="Times New Roman"/>
          <w:b w:val="0"/>
          <w:bCs w:val="0"/>
          <w:color w:val="auto"/>
          <w:sz w:val="24"/>
          <w:szCs w:val="24"/>
          <w:highlight w:val="none"/>
          <w:lang w:eastAsia="zh-CN"/>
        </w:rPr>
        <w:t>邮编</w:t>
      </w:r>
      <w:r>
        <w:rPr>
          <w:rFonts w:hint="default" w:ascii="Times New Roman" w:hAnsi="Times New Roman" w:eastAsia="仿宋_GB2312" w:cs="Times New Roman"/>
          <w:b w:val="0"/>
          <w:bCs w:val="0"/>
          <w:color w:val="auto"/>
          <w:sz w:val="24"/>
          <w:szCs w:val="24"/>
          <w:highlight w:val="none"/>
          <w:lang w:eastAsia="zh-CN"/>
        </w:rPr>
        <w:t xml:space="preserve">: </w:t>
      </w:r>
      <w:r>
        <w:rPr>
          <w:rFonts w:hint="eastAsia" w:eastAsia="仿宋_GB2312" w:cs="Times New Roman"/>
          <w:b w:val="0"/>
          <w:bCs w:val="0"/>
          <w:color w:val="auto"/>
          <w:sz w:val="24"/>
          <w:szCs w:val="24"/>
          <w:highlight w:val="none"/>
          <w:lang w:val="en-US" w:eastAsia="zh-CN"/>
        </w:rPr>
        <w:t xml:space="preserve">    </w:t>
      </w:r>
      <w:r>
        <w:rPr>
          <w:rFonts w:hint="eastAsia" w:ascii="Times New Roman" w:hAnsi="Times New Roman" w:eastAsia="仿宋_GB2312" w:cs="Times New Roman"/>
          <w:b w:val="0"/>
          <w:bCs w:val="0"/>
          <w:color w:val="auto"/>
          <w:sz w:val="24"/>
          <w:szCs w:val="24"/>
          <w:highlight w:val="none"/>
          <w:lang w:eastAsia="zh-CN"/>
        </w:rPr>
        <w:t xml:space="preserve"> </w:t>
      </w:r>
      <w:r>
        <w:rPr>
          <w:rFonts w:hint="eastAsia" w:eastAsia="仿宋_GB2312" w:cs="Times New Roman"/>
          <w:b w:val="0"/>
          <w:bCs w:val="0"/>
          <w:color w:val="auto"/>
          <w:sz w:val="24"/>
          <w:szCs w:val="24"/>
          <w:highlight w:val="none"/>
          <w:lang w:val="en-US" w:eastAsia="zh-CN"/>
        </w:rPr>
        <w:t>611600</w:t>
      </w:r>
    </w:p>
    <w:p>
      <w:pPr>
        <w:spacing w:line="360" w:lineRule="auto"/>
        <w:rPr>
          <w:rFonts w:hint="default" w:ascii="Times New Roman" w:hAnsi="Times New Roman" w:eastAsia="仿宋_GB2312" w:cs="Times New Roman"/>
          <w:b w:val="0"/>
          <w:bCs w:val="0"/>
          <w:color w:val="auto"/>
          <w:sz w:val="24"/>
          <w:szCs w:val="24"/>
          <w:highlight w:val="none"/>
          <w:lang w:eastAsia="zh-CN"/>
        </w:rPr>
        <w:sectPr>
          <w:footerReference r:id="rId4" w:type="default"/>
          <w:footerReference r:id="rId5" w:type="even"/>
          <w:pgSz w:w="11907" w:h="16840"/>
          <w:pgMar w:top="1304" w:right="1531" w:bottom="1304" w:left="1531" w:header="284" w:footer="851" w:gutter="0"/>
          <w:pgNumType w:start="2"/>
          <w:cols w:space="720" w:num="1"/>
          <w:docGrid w:linePitch="299" w:charSpace="0"/>
        </w:sectPr>
      </w:pPr>
      <w:r>
        <w:rPr>
          <w:rFonts w:hint="default" w:ascii="Times New Roman" w:hAnsi="Times New Roman" w:eastAsia="仿宋_GB2312" w:cs="Times New Roman"/>
          <w:b w:val="0"/>
          <w:bCs w:val="0"/>
          <w:color w:val="auto"/>
          <w:sz w:val="24"/>
          <w:szCs w:val="24"/>
          <w:highlight w:val="none"/>
          <w:lang w:eastAsia="zh-CN"/>
        </w:rPr>
        <w:t>地址：成都市</w:t>
      </w:r>
      <w:r>
        <w:rPr>
          <w:rFonts w:hint="eastAsia" w:eastAsia="仿宋_GB2312" w:cs="Times New Roman"/>
          <w:b w:val="0"/>
          <w:bCs w:val="0"/>
          <w:color w:val="auto"/>
          <w:sz w:val="24"/>
          <w:szCs w:val="24"/>
          <w:highlight w:val="none"/>
          <w:lang w:eastAsia="zh-CN"/>
        </w:rPr>
        <w:t>蒲江县博世路</w:t>
      </w:r>
      <w:r>
        <w:rPr>
          <w:rFonts w:hint="eastAsia" w:eastAsia="仿宋_GB2312" w:cs="Times New Roman"/>
          <w:b w:val="0"/>
          <w:bCs w:val="0"/>
          <w:color w:val="auto"/>
          <w:sz w:val="24"/>
          <w:szCs w:val="24"/>
          <w:highlight w:val="none"/>
          <w:lang w:val="en-US" w:eastAsia="zh-CN"/>
        </w:rPr>
        <w:t>689号D27栋</w:t>
      </w:r>
      <w:r>
        <w:rPr>
          <w:rFonts w:hint="default" w:ascii="Times New Roman" w:hAnsi="Times New Roman" w:eastAsia="仿宋_GB2312" w:cs="Times New Roman"/>
          <w:b w:val="0"/>
          <w:bCs w:val="0"/>
          <w:color w:val="auto"/>
          <w:sz w:val="24"/>
          <w:szCs w:val="24"/>
          <w:highlight w:val="none"/>
          <w:lang w:val="en-US" w:eastAsia="zh-CN"/>
        </w:rPr>
        <w:t xml:space="preserve">  </w:t>
      </w:r>
      <w:r>
        <w:rPr>
          <w:rFonts w:hint="default" w:ascii="Times New Roman" w:hAnsi="Times New Roman" w:eastAsia="仿宋_GB2312" w:cs="Times New Roman"/>
          <w:b w:val="0"/>
          <w:bCs w:val="0"/>
          <w:color w:val="auto"/>
          <w:sz w:val="24"/>
          <w:szCs w:val="24"/>
          <w:highlight w:val="none"/>
          <w:lang w:eastAsia="zh-CN"/>
        </w:rPr>
        <w:t>地址：成都市</w:t>
      </w:r>
      <w:r>
        <w:rPr>
          <w:rFonts w:hint="eastAsia" w:eastAsia="仿宋_GB2312" w:cs="Times New Roman"/>
          <w:b w:val="0"/>
          <w:bCs w:val="0"/>
          <w:color w:val="auto"/>
          <w:sz w:val="24"/>
          <w:szCs w:val="24"/>
          <w:highlight w:val="none"/>
          <w:lang w:eastAsia="zh-CN"/>
        </w:rPr>
        <w:t>蒲江县博世路</w:t>
      </w:r>
      <w:r>
        <w:rPr>
          <w:rFonts w:hint="eastAsia" w:eastAsia="仿宋_GB2312" w:cs="Times New Roman"/>
          <w:b w:val="0"/>
          <w:bCs w:val="0"/>
          <w:color w:val="auto"/>
          <w:sz w:val="24"/>
          <w:szCs w:val="24"/>
          <w:highlight w:val="none"/>
          <w:lang w:val="en-US" w:eastAsia="zh-CN"/>
        </w:rPr>
        <w:t>689号D27</w:t>
      </w:r>
    </w:p>
    <w:p>
      <w:pPr>
        <w:spacing w:before="312" w:beforeLines="100" w:after="312" w:afterLines="100" w:line="440" w:lineRule="exact"/>
        <w:jc w:val="both"/>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附表</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default" w:ascii="Times New Roman" w:hAnsi="Times New Roman" w:eastAsia="宋体" w:cs="Times New Roman"/>
          <w:color w:val="auto"/>
          <w:sz w:val="30"/>
          <w:szCs w:val="30"/>
          <w:highlight w:val="none"/>
          <w:lang w:eastAsia="zh-CN"/>
        </w:rPr>
      </w:pPr>
      <w:r>
        <w:rPr>
          <w:rFonts w:hint="default" w:ascii="Times New Roman" w:hAnsi="Times New Roman" w:eastAsia="宋体" w:cs="Times New Roman"/>
          <w:color w:val="auto"/>
          <w:sz w:val="30"/>
          <w:szCs w:val="30"/>
          <w:highlight w:val="none"/>
          <w:lang w:eastAsia="zh-CN"/>
        </w:rPr>
        <w:t>建设项目工程竣工环境保护“三同时”验收登记表</w:t>
      </w:r>
    </w:p>
    <w:p>
      <w:pPr>
        <w:spacing w:before="312" w:beforeLines="100" w:after="312" w:afterLines="100" w:line="440" w:lineRule="exact"/>
        <w:jc w:val="both"/>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附图</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宋体" w:cs="Times New Roman"/>
          <w:color w:val="auto"/>
          <w:sz w:val="30"/>
          <w:szCs w:val="30"/>
          <w:highlight w:val="none"/>
          <w:lang w:val="en-US" w:eastAsia="zh-CN"/>
        </w:rPr>
      </w:pPr>
      <w:r>
        <w:rPr>
          <w:rFonts w:hint="default" w:ascii="Times New Roman" w:hAnsi="Times New Roman" w:eastAsia="宋体" w:cs="Times New Roman"/>
          <w:color w:val="auto"/>
          <w:sz w:val="30"/>
          <w:szCs w:val="30"/>
          <w:highlight w:val="none"/>
        </w:rPr>
        <w:t>附图1</w:t>
      </w:r>
      <w:r>
        <w:rPr>
          <w:rFonts w:hint="default" w:ascii="Times New Roman" w:hAnsi="Times New Roman" w:eastAsia="宋体" w:cs="Times New Roman"/>
          <w:color w:val="auto"/>
          <w:sz w:val="30"/>
          <w:szCs w:val="30"/>
          <w:highlight w:val="none"/>
          <w:lang w:val="en-US" w:eastAsia="zh-CN"/>
        </w:rPr>
        <w:t xml:space="preserve"> 项目地理位置图</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cs="Times New Roman"/>
          <w:color w:val="auto"/>
          <w:sz w:val="30"/>
          <w:szCs w:val="30"/>
          <w:highlight w:val="none"/>
          <w:lang w:val="en-US" w:eastAsia="zh-CN"/>
        </w:rPr>
      </w:pPr>
      <w:r>
        <w:rPr>
          <w:rFonts w:hint="default" w:ascii="Times New Roman" w:hAnsi="Times New Roman" w:eastAsia="宋体" w:cs="Times New Roman"/>
          <w:color w:val="auto"/>
          <w:sz w:val="30"/>
          <w:szCs w:val="30"/>
          <w:highlight w:val="none"/>
        </w:rPr>
        <w:t>附图2</w:t>
      </w:r>
      <w:r>
        <w:rPr>
          <w:rFonts w:hint="default" w:ascii="Times New Roman" w:hAnsi="Times New Roman" w:eastAsia="宋体" w:cs="Times New Roman"/>
          <w:color w:val="auto"/>
          <w:sz w:val="30"/>
          <w:szCs w:val="30"/>
          <w:highlight w:val="none"/>
          <w:lang w:val="en-US" w:eastAsia="zh-CN"/>
        </w:rPr>
        <w:t xml:space="preserve"> </w:t>
      </w:r>
      <w:r>
        <w:rPr>
          <w:rFonts w:hint="default" w:ascii="Times New Roman" w:hAnsi="Times New Roman" w:cs="Times New Roman"/>
          <w:color w:val="auto"/>
          <w:sz w:val="30"/>
          <w:szCs w:val="30"/>
          <w:highlight w:val="none"/>
          <w:lang w:val="en-US" w:eastAsia="zh-CN"/>
        </w:rPr>
        <w:t>寿安工业园区土地利用规划图</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cs="Times New Roman"/>
          <w:color w:val="auto"/>
          <w:sz w:val="30"/>
          <w:szCs w:val="30"/>
          <w:highlight w:val="none"/>
          <w:lang w:val="en-US" w:eastAsia="zh-CN"/>
        </w:rPr>
      </w:pPr>
      <w:r>
        <w:rPr>
          <w:rFonts w:hint="default" w:ascii="Times New Roman" w:hAnsi="Times New Roman" w:eastAsia="宋体" w:cs="Times New Roman"/>
          <w:color w:val="auto"/>
          <w:sz w:val="30"/>
          <w:szCs w:val="30"/>
          <w:highlight w:val="none"/>
        </w:rPr>
        <w:t>附图</w:t>
      </w:r>
      <w:r>
        <w:rPr>
          <w:rFonts w:hint="default" w:ascii="Times New Roman" w:hAnsi="Times New Roman" w:eastAsia="宋体" w:cs="Times New Roman"/>
          <w:color w:val="auto"/>
          <w:sz w:val="30"/>
          <w:szCs w:val="30"/>
          <w:highlight w:val="none"/>
          <w:lang w:val="en-US" w:eastAsia="zh-CN"/>
        </w:rPr>
        <w:t xml:space="preserve">3 </w:t>
      </w:r>
      <w:r>
        <w:rPr>
          <w:rFonts w:hint="default" w:ascii="Times New Roman" w:hAnsi="Times New Roman" w:cs="Times New Roman"/>
          <w:color w:val="auto"/>
          <w:sz w:val="30"/>
          <w:szCs w:val="30"/>
          <w:highlight w:val="none"/>
          <w:lang w:val="en-US" w:eastAsia="zh-CN"/>
        </w:rPr>
        <w:t xml:space="preserve">合联产业园D区厂房分布示意图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宋体" w:cs="Times New Roman"/>
          <w:color w:val="auto"/>
          <w:sz w:val="30"/>
          <w:szCs w:val="30"/>
          <w:highlight w:val="none"/>
          <w:lang w:val="en-US" w:eastAsia="zh-CN"/>
        </w:rPr>
      </w:pPr>
      <w:r>
        <w:rPr>
          <w:rFonts w:hint="default" w:ascii="Times New Roman" w:hAnsi="Times New Roman" w:eastAsia="宋体" w:cs="Times New Roman"/>
          <w:color w:val="auto"/>
          <w:sz w:val="30"/>
          <w:szCs w:val="30"/>
          <w:highlight w:val="none"/>
        </w:rPr>
        <w:t>附图</w:t>
      </w:r>
      <w:r>
        <w:rPr>
          <w:rFonts w:hint="default" w:ascii="Times New Roman" w:hAnsi="Times New Roman" w:eastAsia="宋体" w:cs="Times New Roman"/>
          <w:color w:val="auto"/>
          <w:sz w:val="30"/>
          <w:szCs w:val="30"/>
          <w:highlight w:val="none"/>
          <w:lang w:val="en-US" w:eastAsia="zh-CN"/>
        </w:rPr>
        <w:t>4 项目</w:t>
      </w:r>
      <w:r>
        <w:rPr>
          <w:rFonts w:hint="default" w:ascii="Times New Roman" w:hAnsi="Times New Roman" w:cs="Times New Roman"/>
          <w:color w:val="auto"/>
          <w:sz w:val="30"/>
          <w:szCs w:val="30"/>
          <w:highlight w:val="none"/>
          <w:lang w:val="en-US" w:eastAsia="zh-CN"/>
        </w:rPr>
        <w:t>外环境关系</w:t>
      </w:r>
      <w:r>
        <w:rPr>
          <w:rFonts w:hint="default" w:ascii="Times New Roman" w:hAnsi="Times New Roman" w:eastAsia="宋体" w:cs="Times New Roman"/>
          <w:color w:val="auto"/>
          <w:sz w:val="30"/>
          <w:szCs w:val="30"/>
          <w:highlight w:val="none"/>
          <w:lang w:val="en-US" w:eastAsia="zh-CN"/>
        </w:rPr>
        <w:t>图</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宋体" w:cs="Times New Roman"/>
          <w:color w:val="auto"/>
          <w:sz w:val="30"/>
          <w:szCs w:val="30"/>
          <w:highlight w:val="none"/>
          <w:lang w:val="en-US" w:eastAsia="zh-CN"/>
        </w:rPr>
      </w:pPr>
      <w:r>
        <w:rPr>
          <w:rFonts w:hint="default" w:ascii="Times New Roman" w:hAnsi="Times New Roman" w:eastAsia="宋体" w:cs="Times New Roman"/>
          <w:color w:val="auto"/>
          <w:sz w:val="30"/>
          <w:szCs w:val="30"/>
          <w:highlight w:val="none"/>
        </w:rPr>
        <w:t>附图</w:t>
      </w:r>
      <w:r>
        <w:rPr>
          <w:rFonts w:hint="default" w:ascii="Times New Roman" w:hAnsi="Times New Roman" w:cs="Times New Roman"/>
          <w:color w:val="auto"/>
          <w:sz w:val="30"/>
          <w:szCs w:val="30"/>
          <w:highlight w:val="none"/>
          <w:lang w:val="en-US" w:eastAsia="zh-CN"/>
        </w:rPr>
        <w:t>5</w:t>
      </w:r>
      <w:r>
        <w:rPr>
          <w:rFonts w:hint="default" w:ascii="Times New Roman" w:hAnsi="Times New Roman" w:eastAsia="宋体" w:cs="Times New Roman"/>
          <w:color w:val="auto"/>
          <w:sz w:val="30"/>
          <w:szCs w:val="30"/>
          <w:highlight w:val="none"/>
          <w:lang w:val="en-US" w:eastAsia="zh-CN"/>
        </w:rPr>
        <w:t xml:space="preserve"> 项目</w:t>
      </w:r>
      <w:r>
        <w:rPr>
          <w:rFonts w:hint="default" w:ascii="Times New Roman" w:hAnsi="Times New Roman" w:cs="Times New Roman"/>
          <w:color w:val="auto"/>
          <w:sz w:val="30"/>
          <w:szCs w:val="30"/>
          <w:highlight w:val="none"/>
          <w:lang w:val="en-US" w:eastAsia="zh-CN"/>
        </w:rPr>
        <w:t>平面布置及分区防渗</w:t>
      </w:r>
      <w:r>
        <w:rPr>
          <w:rFonts w:hint="default" w:ascii="Times New Roman" w:hAnsi="Times New Roman" w:eastAsia="宋体" w:cs="Times New Roman"/>
          <w:color w:val="auto"/>
          <w:sz w:val="30"/>
          <w:szCs w:val="30"/>
          <w:highlight w:val="none"/>
          <w:lang w:val="en-US" w:eastAsia="zh-CN"/>
        </w:rPr>
        <w:t>图</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cs="Times New Roman"/>
          <w:color w:val="auto"/>
          <w:sz w:val="30"/>
          <w:szCs w:val="30"/>
          <w:highlight w:val="none"/>
          <w:lang w:val="en-US" w:eastAsia="zh-CN"/>
        </w:rPr>
      </w:pPr>
      <w:r>
        <w:rPr>
          <w:rFonts w:hint="default" w:ascii="Times New Roman" w:hAnsi="Times New Roman" w:eastAsia="宋体" w:cs="Times New Roman"/>
          <w:color w:val="auto"/>
          <w:sz w:val="30"/>
          <w:szCs w:val="30"/>
          <w:highlight w:val="none"/>
          <w:lang w:val="en-US" w:eastAsia="zh-CN"/>
        </w:rPr>
        <w:t>附图6</w:t>
      </w:r>
      <w:r>
        <w:rPr>
          <w:rFonts w:hint="default" w:ascii="Times New Roman" w:hAnsi="Times New Roman" w:cs="Times New Roman"/>
          <w:color w:val="auto"/>
          <w:sz w:val="30"/>
          <w:szCs w:val="30"/>
          <w:highlight w:val="none"/>
          <w:lang w:val="en-US" w:eastAsia="zh-CN"/>
        </w:rPr>
        <w:t xml:space="preserve"> 卫生防护距离包络线图</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宋体" w:cs="Times New Roman"/>
          <w:color w:val="auto"/>
          <w:sz w:val="30"/>
          <w:szCs w:val="30"/>
          <w:highlight w:val="none"/>
          <w:lang w:val="en-US" w:eastAsia="zh-CN"/>
        </w:rPr>
      </w:pPr>
      <w:r>
        <w:rPr>
          <w:rFonts w:hint="default" w:ascii="Times New Roman" w:hAnsi="Times New Roman" w:cs="Times New Roman"/>
          <w:color w:val="auto"/>
          <w:sz w:val="30"/>
          <w:szCs w:val="30"/>
          <w:highlight w:val="none"/>
          <w:lang w:val="en-US" w:eastAsia="zh-CN"/>
        </w:rPr>
        <w:t xml:space="preserve">附图7 </w:t>
      </w:r>
      <w:r>
        <w:rPr>
          <w:rFonts w:hint="default" w:ascii="Times New Roman" w:hAnsi="Times New Roman" w:eastAsia="宋体" w:cs="Times New Roman"/>
          <w:color w:val="auto"/>
          <w:sz w:val="30"/>
          <w:szCs w:val="30"/>
          <w:highlight w:val="none"/>
          <w:lang w:val="en-US" w:eastAsia="zh-CN"/>
        </w:rPr>
        <w:t>项目监测布点图</w:t>
      </w:r>
    </w:p>
    <w:p>
      <w:pPr>
        <w:spacing w:before="312" w:beforeLines="100" w:after="312" w:afterLines="100" w:line="440" w:lineRule="exact"/>
        <w:jc w:val="both"/>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附件</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cs="Times New Roman"/>
          <w:color w:val="auto"/>
          <w:sz w:val="30"/>
          <w:szCs w:val="30"/>
          <w:highlight w:val="none"/>
          <w:lang w:val="en-US" w:eastAsia="zh-CN"/>
        </w:rPr>
      </w:pPr>
      <w:r>
        <w:rPr>
          <w:rFonts w:hint="default" w:ascii="Times New Roman" w:hAnsi="Times New Roman" w:eastAsia="宋体" w:cs="Times New Roman"/>
          <w:color w:val="auto"/>
          <w:sz w:val="30"/>
          <w:szCs w:val="30"/>
          <w:highlight w:val="none"/>
          <w:lang w:eastAsia="zh-CN"/>
        </w:rPr>
        <w:t>附件</w:t>
      </w:r>
      <w:r>
        <w:rPr>
          <w:rFonts w:hint="default" w:ascii="Times New Roman" w:hAnsi="Times New Roman" w:eastAsia="宋体" w:cs="Times New Roman"/>
          <w:color w:val="auto"/>
          <w:sz w:val="30"/>
          <w:szCs w:val="30"/>
          <w:highlight w:val="none"/>
          <w:lang w:val="en-US" w:eastAsia="zh-CN"/>
        </w:rPr>
        <w:t xml:space="preserve">1 </w:t>
      </w:r>
      <w:r>
        <w:rPr>
          <w:rFonts w:hint="default" w:ascii="Times New Roman" w:hAnsi="Times New Roman" w:cs="Times New Roman"/>
          <w:color w:val="auto"/>
          <w:sz w:val="30"/>
          <w:szCs w:val="30"/>
          <w:highlight w:val="none"/>
          <w:lang w:val="en-US" w:eastAsia="zh-CN"/>
        </w:rPr>
        <w:t>四川省固定资产投资项目备案表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cs="Times New Roman"/>
          <w:color w:val="auto"/>
          <w:sz w:val="30"/>
          <w:szCs w:val="30"/>
          <w:highlight w:val="none"/>
          <w:lang w:val="en-US" w:eastAsia="zh-CN"/>
        </w:rPr>
      </w:pPr>
      <w:r>
        <w:rPr>
          <w:rFonts w:hint="default" w:ascii="Times New Roman" w:hAnsi="Times New Roman" w:cs="Times New Roman"/>
          <w:color w:val="auto"/>
          <w:sz w:val="30"/>
          <w:szCs w:val="30"/>
          <w:highlight w:val="none"/>
          <w:lang w:val="en-US" w:eastAsia="zh-CN"/>
        </w:rPr>
        <w:t>附件2 企业营业执照</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cs="Times New Roman"/>
          <w:color w:val="auto"/>
          <w:sz w:val="30"/>
          <w:szCs w:val="30"/>
          <w:highlight w:val="none"/>
          <w:lang w:val="en-US" w:eastAsia="zh-CN"/>
        </w:rPr>
      </w:pPr>
      <w:r>
        <w:rPr>
          <w:rFonts w:hint="default" w:ascii="Times New Roman" w:hAnsi="Times New Roman" w:cs="Times New Roman"/>
          <w:color w:val="auto"/>
          <w:sz w:val="30"/>
          <w:szCs w:val="30"/>
          <w:highlight w:val="none"/>
          <w:lang w:val="en-US" w:eastAsia="zh-CN"/>
        </w:rPr>
        <w:t>附件3 法人身份证</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cs="Times New Roman"/>
          <w:color w:val="auto"/>
          <w:sz w:val="30"/>
          <w:szCs w:val="30"/>
          <w:highlight w:val="none"/>
          <w:lang w:val="en-US" w:eastAsia="zh-CN"/>
        </w:rPr>
      </w:pPr>
      <w:r>
        <w:rPr>
          <w:rFonts w:hint="default" w:ascii="Times New Roman" w:hAnsi="Times New Roman" w:cs="Times New Roman"/>
          <w:color w:val="auto"/>
          <w:sz w:val="30"/>
          <w:szCs w:val="30"/>
          <w:highlight w:val="none"/>
          <w:lang w:val="en-US" w:eastAsia="zh-CN"/>
        </w:rPr>
        <w:t>附件4 成都合联新型产业园标准厂房买卖合同</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cs="Times New Roman"/>
          <w:color w:val="auto"/>
          <w:sz w:val="30"/>
          <w:szCs w:val="30"/>
          <w:highlight w:val="none"/>
          <w:lang w:val="en-US" w:eastAsia="zh-CN"/>
        </w:rPr>
      </w:pPr>
      <w:r>
        <w:rPr>
          <w:rFonts w:hint="default" w:ascii="Times New Roman" w:hAnsi="Times New Roman" w:cs="Times New Roman"/>
          <w:color w:val="auto"/>
          <w:sz w:val="30"/>
          <w:szCs w:val="30"/>
          <w:highlight w:val="none"/>
          <w:lang w:val="en-US" w:eastAsia="zh-CN"/>
        </w:rPr>
        <w:t>附件5 厂房租赁合同</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cs="Times New Roman"/>
          <w:color w:val="auto"/>
          <w:sz w:val="30"/>
          <w:szCs w:val="30"/>
          <w:highlight w:val="none"/>
          <w:lang w:val="en-US" w:eastAsia="zh-CN"/>
        </w:rPr>
      </w:pPr>
      <w:r>
        <w:rPr>
          <w:rFonts w:hint="default" w:ascii="Times New Roman" w:hAnsi="Times New Roman" w:cs="Times New Roman"/>
          <w:color w:val="auto"/>
          <w:sz w:val="30"/>
          <w:szCs w:val="30"/>
          <w:highlight w:val="none"/>
          <w:lang w:val="en-US" w:eastAsia="zh-CN"/>
        </w:rPr>
        <w:t>附件6 成都市环境保护局关于蒲江县工业集中发展区规划环境影响    报告书的审查意见函</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cs="Times New Roman"/>
          <w:color w:val="auto"/>
          <w:sz w:val="30"/>
          <w:szCs w:val="30"/>
          <w:highlight w:val="none"/>
          <w:lang w:val="en-US" w:eastAsia="zh-CN"/>
        </w:rPr>
      </w:pPr>
      <w:r>
        <w:rPr>
          <w:rFonts w:hint="default" w:ascii="Times New Roman" w:hAnsi="Times New Roman" w:cs="Times New Roman"/>
          <w:color w:val="auto"/>
          <w:sz w:val="30"/>
          <w:szCs w:val="30"/>
          <w:highlight w:val="none"/>
          <w:lang w:val="en-US" w:eastAsia="zh-CN"/>
        </w:rPr>
        <w:t>附件7成都合联产业园区环评批复</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cs="Times New Roman"/>
          <w:color w:val="auto"/>
          <w:sz w:val="30"/>
          <w:szCs w:val="30"/>
          <w:highlight w:val="none"/>
          <w:lang w:val="en-US" w:eastAsia="zh-CN"/>
        </w:rPr>
      </w:pPr>
      <w:r>
        <w:rPr>
          <w:rFonts w:hint="default" w:ascii="Times New Roman" w:hAnsi="Times New Roman" w:cs="Times New Roman"/>
          <w:color w:val="auto"/>
          <w:sz w:val="30"/>
          <w:szCs w:val="30"/>
          <w:highlight w:val="none"/>
          <w:lang w:val="en-US" w:eastAsia="zh-CN"/>
        </w:rPr>
        <w:t>附件8 标准化厂房建设项目竣工环境保护自主验收报告</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cs="Times New Roman"/>
          <w:color w:val="auto"/>
          <w:sz w:val="30"/>
          <w:szCs w:val="30"/>
          <w:highlight w:val="none"/>
          <w:lang w:val="en-US" w:eastAsia="zh-CN"/>
        </w:rPr>
      </w:pPr>
      <w:r>
        <w:rPr>
          <w:rFonts w:hint="default" w:ascii="Times New Roman" w:hAnsi="Times New Roman" w:cs="Times New Roman"/>
          <w:color w:val="auto"/>
          <w:sz w:val="30"/>
          <w:szCs w:val="30"/>
          <w:highlight w:val="none"/>
          <w:lang w:val="en-US" w:eastAsia="zh-CN"/>
        </w:rPr>
        <w:t>附件9 原料检测报告</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cs="Times New Roman"/>
          <w:color w:val="auto"/>
          <w:sz w:val="30"/>
          <w:szCs w:val="30"/>
          <w:highlight w:val="none"/>
          <w:lang w:val="en-US" w:eastAsia="zh-CN"/>
        </w:rPr>
      </w:pPr>
      <w:r>
        <w:rPr>
          <w:rFonts w:hint="default" w:ascii="Times New Roman" w:hAnsi="Times New Roman" w:cs="Times New Roman"/>
          <w:color w:val="auto"/>
          <w:sz w:val="30"/>
          <w:szCs w:val="30"/>
          <w:highlight w:val="none"/>
          <w:lang w:val="en-US" w:eastAsia="zh-CN"/>
        </w:rPr>
        <w:t>附件10 环评批复</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cs="Times New Roman"/>
          <w:color w:val="auto"/>
          <w:sz w:val="30"/>
          <w:szCs w:val="30"/>
          <w:highlight w:val="none"/>
          <w:lang w:val="en-US" w:eastAsia="zh-CN"/>
        </w:rPr>
      </w:pPr>
      <w:r>
        <w:rPr>
          <w:rFonts w:hint="default" w:ascii="Times New Roman" w:hAnsi="Times New Roman" w:cs="Times New Roman"/>
          <w:color w:val="auto"/>
          <w:sz w:val="30"/>
          <w:szCs w:val="30"/>
          <w:highlight w:val="none"/>
          <w:lang w:val="en-US" w:eastAsia="zh-CN"/>
        </w:rPr>
        <w:t>附件11 工况证明</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宋体" w:cs="Times New Roman"/>
          <w:color w:val="auto"/>
          <w:sz w:val="30"/>
          <w:szCs w:val="30"/>
          <w:highlight w:val="none"/>
          <w:lang w:val="en-US" w:eastAsia="zh-CN"/>
        </w:rPr>
      </w:pPr>
      <w:r>
        <w:rPr>
          <w:rFonts w:hint="default" w:ascii="Times New Roman" w:hAnsi="Times New Roman" w:cs="Times New Roman"/>
          <w:color w:val="auto"/>
          <w:sz w:val="30"/>
          <w:szCs w:val="30"/>
          <w:highlight w:val="none"/>
          <w:lang w:val="en-US" w:eastAsia="zh-CN"/>
        </w:rPr>
        <w:t>附件12 公参调查</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cs="Times New Roman"/>
          <w:color w:val="auto"/>
          <w:sz w:val="30"/>
          <w:szCs w:val="30"/>
          <w:highlight w:val="none"/>
          <w:lang w:val="en-US" w:eastAsia="zh-CN"/>
        </w:rPr>
      </w:pPr>
      <w:r>
        <w:rPr>
          <w:rFonts w:hint="default" w:ascii="Times New Roman" w:hAnsi="Times New Roman" w:cs="Times New Roman"/>
          <w:color w:val="auto"/>
          <w:sz w:val="30"/>
          <w:szCs w:val="30"/>
          <w:highlight w:val="none"/>
          <w:lang w:val="en-US" w:eastAsia="zh-CN"/>
        </w:rPr>
        <w:t>附件13 危废合同</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cs="Times New Roman"/>
          <w:color w:val="auto"/>
          <w:sz w:val="30"/>
          <w:szCs w:val="30"/>
          <w:highlight w:val="none"/>
          <w:lang w:val="en-US" w:eastAsia="zh-CN"/>
        </w:rPr>
      </w:pPr>
      <w:r>
        <w:rPr>
          <w:rFonts w:hint="eastAsia" w:ascii="Times New Roman" w:hAnsi="Times New Roman" w:cs="Times New Roman"/>
          <w:color w:val="auto"/>
          <w:sz w:val="30"/>
          <w:szCs w:val="30"/>
          <w:highlight w:val="none"/>
          <w:lang w:val="en-US" w:eastAsia="zh-CN"/>
        </w:rPr>
        <w:t>附件14排污许可证</w:t>
      </w:r>
    </w:p>
    <w:p>
      <w:pPr>
        <w:pStyle w:val="12"/>
        <w:keepNext w:val="0"/>
        <w:keepLines w:val="0"/>
        <w:pageBreakBefore w:val="0"/>
        <w:widowControl w:val="0"/>
        <w:kinsoku/>
        <w:wordWrap/>
        <w:overflowPunct/>
        <w:topLinePunct w:val="0"/>
        <w:autoSpaceDE/>
        <w:autoSpaceDN/>
        <w:bidi w:val="0"/>
        <w:adjustRightInd w:val="0"/>
        <w:snapToGrid/>
        <w:spacing w:before="0" w:line="360" w:lineRule="auto"/>
        <w:ind w:left="0" w:right="0" w:firstLine="592" w:firstLineChars="200"/>
        <w:textAlignment w:val="baseline"/>
        <w:rPr>
          <w:rFonts w:hint="default" w:ascii="Times New Roman" w:hAnsi="Times New Roman" w:cs="Times New Roman"/>
          <w:color w:val="auto"/>
          <w:sz w:val="30"/>
          <w:szCs w:val="30"/>
          <w:highlight w:val="none"/>
          <w:lang w:val="en-US" w:eastAsia="zh-CN"/>
        </w:rPr>
        <w:sectPr>
          <w:headerReference r:id="rId6" w:type="default"/>
          <w:footerReference r:id="rId7" w:type="default"/>
          <w:pgSz w:w="11906" w:h="16838"/>
          <w:pgMar w:top="1417" w:right="1134" w:bottom="1134" w:left="141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sdt>
      <w:sdtPr>
        <w:rPr>
          <w:rFonts w:hint="default" w:ascii="Times New Roman" w:hAnsi="Times New Roman" w:eastAsia="宋体" w:cs="Times New Roman"/>
          <w:color w:val="auto"/>
          <w:kern w:val="2"/>
          <w:sz w:val="28"/>
          <w:szCs w:val="28"/>
          <w:highlight w:val="none"/>
          <w:lang w:val="en-US" w:eastAsia="zh-CN" w:bidi="ar-SA"/>
        </w:rPr>
        <w:id w:val="14748219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color w:val="auto"/>
              <w:sz w:val="32"/>
              <w:szCs w:val="32"/>
              <w:highlight w:val="none"/>
            </w:rPr>
          </w:pPr>
          <w:r>
            <w:rPr>
              <w:rFonts w:hint="default" w:ascii="Times New Roman" w:hAnsi="Times New Roman" w:eastAsia="宋体" w:cs="Times New Roman"/>
              <w:color w:val="auto"/>
              <w:sz w:val="32"/>
              <w:szCs w:val="32"/>
              <w:highlight w:val="none"/>
            </w:rPr>
            <w:t>目</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eastAsia="宋体" w:cs="Times New Roman"/>
              <w:color w:val="auto"/>
              <w:sz w:val="32"/>
              <w:szCs w:val="32"/>
              <w:highlight w:val="none"/>
            </w:rPr>
            <w:t>录</w:t>
          </w:r>
        </w:p>
        <w:p>
          <w:pPr>
            <w:pStyle w:val="19"/>
            <w:tabs>
              <w:tab w:val="right" w:leader="dot" w:pos="9355"/>
            </w:tabs>
            <w:rPr>
              <w:rFonts w:hint="default" w:ascii="Times New Roman" w:hAnsi="Times New Roman" w:cs="Times New Roman"/>
              <w:color w:val="auto"/>
              <w:sz w:val="28"/>
              <w:szCs w:val="28"/>
              <w:highlight w:val="none"/>
            </w:rPr>
          </w:pPr>
          <w:r>
            <w:rPr>
              <w:rFonts w:hint="default" w:ascii="Times New Roman" w:hAnsi="Times New Roman" w:eastAsia="宋体" w:cs="Times New Roman"/>
              <w:color w:val="auto"/>
              <w:sz w:val="28"/>
              <w:szCs w:val="28"/>
              <w:highlight w:val="none"/>
            </w:rPr>
            <w:fldChar w:fldCharType="begin"/>
          </w:r>
          <w:r>
            <w:rPr>
              <w:rFonts w:hint="default" w:ascii="Times New Roman" w:hAnsi="Times New Roman" w:eastAsia="宋体" w:cs="Times New Roman"/>
              <w:color w:val="auto"/>
              <w:sz w:val="28"/>
              <w:szCs w:val="28"/>
              <w:highlight w:val="none"/>
            </w:rPr>
            <w:instrText xml:space="preserve">TOC \o "1-3" \h \u </w:instrText>
          </w:r>
          <w:r>
            <w:rPr>
              <w:rFonts w:hint="default" w:ascii="Times New Roman" w:hAnsi="Times New Roman" w:eastAsia="宋体" w:cs="Times New Roman"/>
              <w:color w:val="auto"/>
              <w:sz w:val="28"/>
              <w:szCs w:val="28"/>
              <w:highlight w:val="none"/>
            </w:rPr>
            <w:fldChar w:fldCharType="separate"/>
          </w:r>
          <w:r>
            <w:rPr>
              <w:rFonts w:hint="default" w:ascii="Times New Roman" w:hAnsi="Times New Roman" w:eastAsia="宋体" w:cs="Times New Roman"/>
              <w:color w:val="auto"/>
              <w:sz w:val="28"/>
              <w:szCs w:val="28"/>
              <w:highlight w:val="none"/>
            </w:rPr>
            <w:fldChar w:fldCharType="begin"/>
          </w:r>
          <w:r>
            <w:rPr>
              <w:rFonts w:hint="default" w:ascii="Times New Roman" w:hAnsi="Times New Roman" w:eastAsia="宋体" w:cs="Times New Roman"/>
              <w:color w:val="auto"/>
              <w:sz w:val="28"/>
              <w:szCs w:val="28"/>
              <w:highlight w:val="none"/>
            </w:rPr>
            <w:instrText xml:space="preserve"> HYPERLINK \l _Toc32276 </w:instrText>
          </w:r>
          <w:r>
            <w:rPr>
              <w:rFonts w:hint="default" w:ascii="Times New Roman" w:hAnsi="Times New Roman" w:eastAsia="宋体" w:cs="Times New Roman"/>
              <w:color w:val="auto"/>
              <w:sz w:val="28"/>
              <w:szCs w:val="28"/>
              <w:highlight w:val="none"/>
            </w:rPr>
            <w:fldChar w:fldCharType="separate"/>
          </w:r>
          <w:r>
            <w:rPr>
              <w:rFonts w:hint="default" w:ascii="Times New Roman" w:hAnsi="Times New Roman" w:eastAsia="宋体" w:cs="Times New Roman"/>
              <w:color w:val="auto"/>
              <w:sz w:val="28"/>
              <w:szCs w:val="28"/>
              <w:highlight w:val="none"/>
            </w:rPr>
            <w:t xml:space="preserve">表一  </w:t>
          </w:r>
          <w:r>
            <w:rPr>
              <w:rFonts w:hint="default" w:ascii="Times New Roman" w:hAnsi="Times New Roman" w:eastAsia="宋体" w:cs="Times New Roman"/>
              <w:color w:val="auto"/>
              <w:sz w:val="28"/>
              <w:szCs w:val="28"/>
              <w:highlight w:val="none"/>
              <w:lang w:eastAsia="zh-CN"/>
            </w:rPr>
            <w:t>建设项目基本概况</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_Toc32276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rPr>
            <w:fldChar w:fldCharType="end"/>
          </w:r>
          <w:r>
            <w:rPr>
              <w:rFonts w:hint="default" w:ascii="Times New Roman" w:hAnsi="Times New Roman" w:eastAsia="宋体" w:cs="Times New Roman"/>
              <w:color w:val="auto"/>
              <w:sz w:val="28"/>
              <w:szCs w:val="28"/>
              <w:highlight w:val="none"/>
            </w:rPr>
            <w:fldChar w:fldCharType="end"/>
          </w:r>
        </w:p>
        <w:p>
          <w:pPr>
            <w:pStyle w:val="19"/>
            <w:tabs>
              <w:tab w:val="right" w:leader="dot" w:pos="9355"/>
            </w:tabs>
            <w:rPr>
              <w:rFonts w:hint="default" w:ascii="Times New Roman" w:hAnsi="Times New Roman" w:cs="Times New Roman"/>
              <w:color w:val="auto"/>
              <w:sz w:val="28"/>
              <w:szCs w:val="28"/>
              <w:highlight w:val="none"/>
            </w:rPr>
          </w:pPr>
          <w:r>
            <w:rPr>
              <w:rFonts w:hint="default" w:ascii="Times New Roman" w:hAnsi="Times New Roman" w:eastAsia="宋体" w:cs="Times New Roman"/>
              <w:color w:val="auto"/>
              <w:sz w:val="28"/>
              <w:szCs w:val="28"/>
              <w:highlight w:val="none"/>
            </w:rPr>
            <w:fldChar w:fldCharType="begin"/>
          </w:r>
          <w:r>
            <w:rPr>
              <w:rFonts w:hint="default" w:ascii="Times New Roman" w:hAnsi="Times New Roman" w:eastAsia="宋体" w:cs="Times New Roman"/>
              <w:color w:val="auto"/>
              <w:sz w:val="28"/>
              <w:szCs w:val="28"/>
              <w:highlight w:val="none"/>
            </w:rPr>
            <w:instrText xml:space="preserve"> HYPERLINK \l _Toc28167 </w:instrText>
          </w:r>
          <w:r>
            <w:rPr>
              <w:rFonts w:hint="default" w:ascii="Times New Roman" w:hAnsi="Times New Roman" w:eastAsia="宋体" w:cs="Times New Roman"/>
              <w:color w:val="auto"/>
              <w:sz w:val="28"/>
              <w:szCs w:val="28"/>
              <w:highlight w:val="none"/>
            </w:rPr>
            <w:fldChar w:fldCharType="separate"/>
          </w:r>
          <w:r>
            <w:rPr>
              <w:rFonts w:hint="default" w:ascii="Times New Roman" w:hAnsi="Times New Roman" w:eastAsia="宋体" w:cs="Times New Roman"/>
              <w:color w:val="auto"/>
              <w:sz w:val="28"/>
              <w:szCs w:val="28"/>
              <w:highlight w:val="none"/>
            </w:rPr>
            <w:t xml:space="preserve">表二 </w:t>
          </w: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lang w:eastAsia="zh-CN"/>
            </w:rPr>
            <w:t>建设项目工程概况</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_Toc28167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3</w:t>
          </w:r>
          <w:r>
            <w:rPr>
              <w:rFonts w:hint="default" w:ascii="Times New Roman" w:hAnsi="Times New Roman" w:cs="Times New Roman"/>
              <w:color w:val="auto"/>
              <w:sz w:val="28"/>
              <w:szCs w:val="28"/>
              <w:highlight w:val="none"/>
            </w:rPr>
            <w:fldChar w:fldCharType="end"/>
          </w:r>
          <w:r>
            <w:rPr>
              <w:rFonts w:hint="default" w:ascii="Times New Roman" w:hAnsi="Times New Roman" w:eastAsia="宋体" w:cs="Times New Roman"/>
              <w:color w:val="auto"/>
              <w:sz w:val="28"/>
              <w:szCs w:val="28"/>
              <w:highlight w:val="none"/>
            </w:rPr>
            <w:fldChar w:fldCharType="end"/>
          </w:r>
        </w:p>
        <w:p>
          <w:pPr>
            <w:pStyle w:val="19"/>
            <w:tabs>
              <w:tab w:val="right" w:leader="dot" w:pos="9355"/>
            </w:tabs>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rPr>
            <w:fldChar w:fldCharType="begin"/>
          </w:r>
          <w:r>
            <w:rPr>
              <w:rFonts w:hint="default" w:ascii="Times New Roman" w:hAnsi="Times New Roman" w:eastAsia="宋体" w:cs="Times New Roman"/>
              <w:color w:val="auto"/>
              <w:sz w:val="28"/>
              <w:szCs w:val="28"/>
              <w:highlight w:val="none"/>
            </w:rPr>
            <w:instrText xml:space="preserve"> HYPERLINK \l _Toc7835 </w:instrText>
          </w:r>
          <w:r>
            <w:rPr>
              <w:rFonts w:hint="default" w:ascii="Times New Roman" w:hAnsi="Times New Roman" w:eastAsia="宋体" w:cs="Times New Roman"/>
              <w:color w:val="auto"/>
              <w:sz w:val="28"/>
              <w:szCs w:val="28"/>
              <w:highlight w:val="none"/>
            </w:rPr>
            <w:fldChar w:fldCharType="separate"/>
          </w:r>
          <w:r>
            <w:rPr>
              <w:rFonts w:hint="default" w:ascii="Times New Roman" w:hAnsi="Times New Roman" w:eastAsia="宋体" w:cs="Times New Roman"/>
              <w:color w:val="auto"/>
              <w:sz w:val="28"/>
              <w:szCs w:val="28"/>
              <w:highlight w:val="none"/>
              <w:lang w:val="en-US" w:eastAsia="zh-CN"/>
            </w:rPr>
            <w:t>表三  主要污染物的产生、治理及排放</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lang w:val="en-US" w:eastAsia="zh-CN"/>
            </w:rPr>
            <w:t>1</w:t>
          </w:r>
          <w:r>
            <w:rPr>
              <w:rFonts w:hint="default" w:ascii="Times New Roman" w:hAnsi="Times New Roman" w:eastAsia="宋体" w:cs="Times New Roman"/>
              <w:color w:val="auto"/>
              <w:sz w:val="28"/>
              <w:szCs w:val="28"/>
              <w:highlight w:val="none"/>
            </w:rPr>
            <w:fldChar w:fldCharType="end"/>
          </w:r>
          <w:r>
            <w:rPr>
              <w:rFonts w:hint="default" w:ascii="Times New Roman" w:hAnsi="Times New Roman" w:cs="Times New Roman"/>
              <w:color w:val="auto"/>
              <w:sz w:val="28"/>
              <w:szCs w:val="28"/>
              <w:highlight w:val="none"/>
              <w:lang w:val="en-US" w:eastAsia="zh-CN"/>
            </w:rPr>
            <w:t>3</w:t>
          </w:r>
        </w:p>
        <w:p>
          <w:pPr>
            <w:pStyle w:val="19"/>
            <w:tabs>
              <w:tab w:val="right" w:leader="dot" w:pos="9355"/>
            </w:tabs>
            <w:rPr>
              <w:rFonts w:hint="default" w:ascii="Times New Roman" w:hAnsi="Times New Roman" w:cs="Times New Roman"/>
              <w:color w:val="auto"/>
              <w:sz w:val="28"/>
              <w:szCs w:val="28"/>
              <w:highlight w:val="none"/>
            </w:rPr>
          </w:pPr>
          <w:r>
            <w:rPr>
              <w:rFonts w:hint="default" w:ascii="Times New Roman" w:hAnsi="Times New Roman" w:eastAsia="宋体" w:cs="Times New Roman"/>
              <w:color w:val="auto"/>
              <w:sz w:val="28"/>
              <w:szCs w:val="28"/>
              <w:highlight w:val="none"/>
            </w:rPr>
            <w:fldChar w:fldCharType="begin"/>
          </w:r>
          <w:r>
            <w:rPr>
              <w:rFonts w:hint="default" w:ascii="Times New Roman" w:hAnsi="Times New Roman" w:eastAsia="宋体" w:cs="Times New Roman"/>
              <w:color w:val="auto"/>
              <w:sz w:val="28"/>
              <w:szCs w:val="28"/>
              <w:highlight w:val="none"/>
            </w:rPr>
            <w:instrText xml:space="preserve"> HYPERLINK \l _Toc6758 </w:instrText>
          </w:r>
          <w:r>
            <w:rPr>
              <w:rFonts w:hint="default" w:ascii="Times New Roman" w:hAnsi="Times New Roman" w:eastAsia="宋体" w:cs="Times New Roman"/>
              <w:color w:val="auto"/>
              <w:sz w:val="28"/>
              <w:szCs w:val="28"/>
              <w:highlight w:val="none"/>
            </w:rPr>
            <w:fldChar w:fldCharType="separate"/>
          </w:r>
          <w:r>
            <w:rPr>
              <w:rFonts w:hint="default" w:ascii="Times New Roman" w:hAnsi="Times New Roman" w:eastAsia="宋体" w:cs="Times New Roman"/>
              <w:color w:val="auto"/>
              <w:sz w:val="28"/>
              <w:szCs w:val="28"/>
              <w:highlight w:val="none"/>
              <w:lang w:val="en-US" w:eastAsia="zh-CN"/>
            </w:rPr>
            <w:t>表四  环评主要结论及环评批复</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_Toc6758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en-US" w:eastAsia="zh-CN"/>
            </w:rPr>
            <w:t>8</w:t>
          </w:r>
          <w:r>
            <w:rPr>
              <w:rFonts w:hint="default" w:ascii="Times New Roman" w:hAnsi="Times New Roman" w:cs="Times New Roman"/>
              <w:color w:val="auto"/>
              <w:sz w:val="28"/>
              <w:szCs w:val="28"/>
              <w:highlight w:val="none"/>
            </w:rPr>
            <w:fldChar w:fldCharType="end"/>
          </w:r>
          <w:r>
            <w:rPr>
              <w:rFonts w:hint="default" w:ascii="Times New Roman" w:hAnsi="Times New Roman" w:eastAsia="宋体" w:cs="Times New Roman"/>
              <w:color w:val="auto"/>
              <w:sz w:val="28"/>
              <w:szCs w:val="28"/>
              <w:highlight w:val="none"/>
            </w:rPr>
            <w:fldChar w:fldCharType="end"/>
          </w:r>
        </w:p>
        <w:p>
          <w:pPr>
            <w:pStyle w:val="19"/>
            <w:tabs>
              <w:tab w:val="right" w:leader="dot" w:pos="9355"/>
            </w:tabs>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rPr>
            <w:fldChar w:fldCharType="begin"/>
          </w:r>
          <w:r>
            <w:rPr>
              <w:rFonts w:hint="default" w:ascii="Times New Roman" w:hAnsi="Times New Roman" w:eastAsia="宋体" w:cs="Times New Roman"/>
              <w:color w:val="auto"/>
              <w:sz w:val="28"/>
              <w:szCs w:val="28"/>
              <w:highlight w:val="none"/>
            </w:rPr>
            <w:instrText xml:space="preserve"> HYPERLINK \l _Toc19838 </w:instrText>
          </w:r>
          <w:r>
            <w:rPr>
              <w:rFonts w:hint="default" w:ascii="Times New Roman" w:hAnsi="Times New Roman" w:eastAsia="宋体" w:cs="Times New Roman"/>
              <w:color w:val="auto"/>
              <w:sz w:val="28"/>
              <w:szCs w:val="28"/>
              <w:highlight w:val="none"/>
            </w:rPr>
            <w:fldChar w:fldCharType="separate"/>
          </w:r>
          <w:r>
            <w:rPr>
              <w:rFonts w:hint="default" w:ascii="Times New Roman" w:hAnsi="Times New Roman" w:eastAsia="宋体" w:cs="Times New Roman"/>
              <w:color w:val="auto"/>
              <w:sz w:val="28"/>
              <w:szCs w:val="28"/>
              <w:highlight w:val="none"/>
              <w:lang w:val="en-US" w:eastAsia="zh-CN"/>
            </w:rPr>
            <w:t>表五  验收执行标准</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lang w:val="en-US" w:eastAsia="zh-CN"/>
            </w:rPr>
            <w:t>2</w:t>
          </w:r>
          <w:r>
            <w:rPr>
              <w:rFonts w:hint="default" w:ascii="Times New Roman" w:hAnsi="Times New Roman" w:eastAsia="宋体" w:cs="Times New Roman"/>
              <w:color w:val="auto"/>
              <w:sz w:val="28"/>
              <w:szCs w:val="28"/>
              <w:highlight w:val="none"/>
            </w:rPr>
            <w:fldChar w:fldCharType="end"/>
          </w:r>
          <w:r>
            <w:rPr>
              <w:rFonts w:hint="default" w:ascii="Times New Roman" w:hAnsi="Times New Roman" w:cs="Times New Roman"/>
              <w:color w:val="auto"/>
              <w:sz w:val="28"/>
              <w:szCs w:val="28"/>
              <w:highlight w:val="none"/>
              <w:lang w:val="en-US" w:eastAsia="zh-CN"/>
            </w:rPr>
            <w:t>0</w:t>
          </w:r>
        </w:p>
        <w:p>
          <w:pPr>
            <w:pStyle w:val="19"/>
            <w:tabs>
              <w:tab w:val="right" w:leader="dot" w:pos="9355"/>
            </w:tabs>
            <w:rPr>
              <w:rFonts w:hint="default" w:ascii="Times New Roman" w:hAnsi="Times New Roman" w:cs="Times New Roman"/>
              <w:color w:val="auto"/>
              <w:sz w:val="28"/>
              <w:szCs w:val="28"/>
              <w:highlight w:val="none"/>
            </w:rPr>
          </w:pPr>
          <w:r>
            <w:rPr>
              <w:rFonts w:hint="default" w:ascii="Times New Roman" w:hAnsi="Times New Roman" w:eastAsia="宋体" w:cs="Times New Roman"/>
              <w:color w:val="auto"/>
              <w:sz w:val="28"/>
              <w:szCs w:val="28"/>
              <w:highlight w:val="none"/>
            </w:rPr>
            <w:fldChar w:fldCharType="begin"/>
          </w:r>
          <w:r>
            <w:rPr>
              <w:rFonts w:hint="default" w:ascii="Times New Roman" w:hAnsi="Times New Roman" w:eastAsia="宋体" w:cs="Times New Roman"/>
              <w:color w:val="auto"/>
              <w:sz w:val="28"/>
              <w:szCs w:val="28"/>
              <w:highlight w:val="none"/>
            </w:rPr>
            <w:instrText xml:space="preserve"> HYPERLINK \l _Toc7577 </w:instrText>
          </w:r>
          <w:r>
            <w:rPr>
              <w:rFonts w:hint="default" w:ascii="Times New Roman" w:hAnsi="Times New Roman" w:eastAsia="宋体" w:cs="Times New Roman"/>
              <w:color w:val="auto"/>
              <w:sz w:val="28"/>
              <w:szCs w:val="28"/>
              <w:highlight w:val="none"/>
            </w:rPr>
            <w:fldChar w:fldCharType="separate"/>
          </w:r>
          <w:r>
            <w:rPr>
              <w:rFonts w:hint="default" w:ascii="Times New Roman" w:hAnsi="Times New Roman" w:eastAsia="宋体" w:cs="Times New Roman"/>
              <w:color w:val="auto"/>
              <w:sz w:val="28"/>
              <w:szCs w:val="28"/>
              <w:highlight w:val="none"/>
              <w:lang w:val="en-US" w:eastAsia="zh-CN"/>
            </w:rPr>
            <w:t>表六  验收监测结果及评价</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_Toc7577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2</w:t>
          </w:r>
          <w:r>
            <w:rPr>
              <w:rFonts w:hint="default" w:ascii="Times New Roman" w:hAnsi="Times New Roman" w:cs="Times New Roman"/>
              <w:color w:val="auto"/>
              <w:sz w:val="28"/>
              <w:szCs w:val="28"/>
              <w:highlight w:val="none"/>
              <w:lang w:val="en-US" w:eastAsia="zh-CN"/>
            </w:rPr>
            <w:t>1</w:t>
          </w:r>
          <w:r>
            <w:rPr>
              <w:rFonts w:hint="default" w:ascii="Times New Roman" w:hAnsi="Times New Roman" w:cs="Times New Roman"/>
              <w:color w:val="auto"/>
              <w:sz w:val="28"/>
              <w:szCs w:val="28"/>
              <w:highlight w:val="none"/>
            </w:rPr>
            <w:fldChar w:fldCharType="end"/>
          </w:r>
          <w:r>
            <w:rPr>
              <w:rFonts w:hint="default" w:ascii="Times New Roman" w:hAnsi="Times New Roman" w:eastAsia="宋体" w:cs="Times New Roman"/>
              <w:color w:val="auto"/>
              <w:sz w:val="28"/>
              <w:szCs w:val="28"/>
              <w:highlight w:val="none"/>
            </w:rPr>
            <w:fldChar w:fldCharType="end"/>
          </w:r>
        </w:p>
        <w:p>
          <w:pPr>
            <w:pStyle w:val="19"/>
            <w:tabs>
              <w:tab w:val="right" w:leader="dot" w:pos="9355"/>
            </w:tabs>
            <w:rPr>
              <w:rFonts w:hint="default" w:ascii="Times New Roman" w:hAnsi="Times New Roman" w:cs="Times New Roman"/>
              <w:color w:val="auto"/>
              <w:sz w:val="28"/>
              <w:szCs w:val="28"/>
              <w:highlight w:val="none"/>
            </w:rPr>
          </w:pPr>
          <w:r>
            <w:rPr>
              <w:rFonts w:hint="default" w:ascii="Times New Roman" w:hAnsi="Times New Roman" w:eastAsia="宋体" w:cs="Times New Roman"/>
              <w:color w:val="auto"/>
              <w:sz w:val="28"/>
              <w:szCs w:val="28"/>
              <w:highlight w:val="none"/>
            </w:rPr>
            <w:fldChar w:fldCharType="begin"/>
          </w:r>
          <w:r>
            <w:rPr>
              <w:rFonts w:hint="default" w:ascii="Times New Roman" w:hAnsi="Times New Roman" w:eastAsia="宋体" w:cs="Times New Roman"/>
              <w:color w:val="auto"/>
              <w:sz w:val="28"/>
              <w:szCs w:val="28"/>
              <w:highlight w:val="none"/>
            </w:rPr>
            <w:instrText xml:space="preserve"> HYPERLINK \l _Toc26324 </w:instrText>
          </w:r>
          <w:r>
            <w:rPr>
              <w:rFonts w:hint="default" w:ascii="Times New Roman" w:hAnsi="Times New Roman" w:eastAsia="宋体" w:cs="Times New Roman"/>
              <w:color w:val="auto"/>
              <w:sz w:val="28"/>
              <w:szCs w:val="28"/>
              <w:highlight w:val="none"/>
            </w:rPr>
            <w:fldChar w:fldCharType="separate"/>
          </w:r>
          <w:r>
            <w:rPr>
              <w:rFonts w:hint="default" w:ascii="Times New Roman" w:hAnsi="Times New Roman" w:eastAsia="宋体" w:cs="Times New Roman"/>
              <w:color w:val="auto"/>
              <w:sz w:val="28"/>
              <w:szCs w:val="28"/>
              <w:highlight w:val="none"/>
              <w:lang w:val="en-US" w:eastAsia="zh-CN"/>
            </w:rPr>
            <w:t>表七  环境管理检查</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_Toc26324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2</w:t>
          </w:r>
          <w:r>
            <w:rPr>
              <w:rFonts w:hint="default" w:ascii="Times New Roman" w:hAnsi="Times New Roman" w:cs="Times New Roman"/>
              <w:color w:val="auto"/>
              <w:sz w:val="28"/>
              <w:szCs w:val="28"/>
              <w:highlight w:val="none"/>
              <w:lang w:val="en-US" w:eastAsia="zh-CN"/>
            </w:rPr>
            <w:t>7</w:t>
          </w:r>
          <w:r>
            <w:rPr>
              <w:rFonts w:hint="default" w:ascii="Times New Roman" w:hAnsi="Times New Roman" w:cs="Times New Roman"/>
              <w:color w:val="auto"/>
              <w:sz w:val="28"/>
              <w:szCs w:val="28"/>
              <w:highlight w:val="none"/>
            </w:rPr>
            <w:fldChar w:fldCharType="end"/>
          </w:r>
          <w:r>
            <w:rPr>
              <w:rFonts w:hint="default" w:ascii="Times New Roman" w:hAnsi="Times New Roman" w:eastAsia="宋体" w:cs="Times New Roman"/>
              <w:color w:val="auto"/>
              <w:sz w:val="28"/>
              <w:szCs w:val="28"/>
              <w:highlight w:val="none"/>
            </w:rPr>
            <w:fldChar w:fldCharType="end"/>
          </w:r>
        </w:p>
        <w:p>
          <w:pPr>
            <w:pStyle w:val="19"/>
            <w:tabs>
              <w:tab w:val="right" w:leader="dot" w:pos="9355"/>
            </w:tabs>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rPr>
            <w:fldChar w:fldCharType="begin"/>
          </w:r>
          <w:r>
            <w:rPr>
              <w:rFonts w:hint="default" w:ascii="Times New Roman" w:hAnsi="Times New Roman" w:eastAsia="宋体" w:cs="Times New Roman"/>
              <w:color w:val="auto"/>
              <w:sz w:val="28"/>
              <w:szCs w:val="28"/>
              <w:highlight w:val="none"/>
            </w:rPr>
            <w:instrText xml:space="preserve"> HYPERLINK \l _Toc15729 </w:instrText>
          </w:r>
          <w:r>
            <w:rPr>
              <w:rFonts w:hint="default" w:ascii="Times New Roman" w:hAnsi="Times New Roman" w:eastAsia="宋体" w:cs="Times New Roman"/>
              <w:color w:val="auto"/>
              <w:sz w:val="28"/>
              <w:szCs w:val="28"/>
              <w:highlight w:val="none"/>
            </w:rPr>
            <w:fldChar w:fldCharType="separate"/>
          </w:r>
          <w:r>
            <w:rPr>
              <w:rFonts w:hint="default" w:ascii="Times New Roman" w:hAnsi="Times New Roman" w:eastAsia="宋体" w:cs="Times New Roman"/>
              <w:color w:val="auto"/>
              <w:sz w:val="28"/>
              <w:szCs w:val="28"/>
              <w:highlight w:val="none"/>
              <w:lang w:val="en-US" w:eastAsia="zh-CN"/>
            </w:rPr>
            <w:t>表八  验收监测结论与建议</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lang w:val="en-US" w:eastAsia="zh-CN"/>
            </w:rPr>
            <w:t>2</w:t>
          </w:r>
          <w:r>
            <w:rPr>
              <w:rFonts w:hint="default" w:ascii="Times New Roman" w:hAnsi="Times New Roman" w:eastAsia="宋体" w:cs="Times New Roman"/>
              <w:color w:val="auto"/>
              <w:sz w:val="28"/>
              <w:szCs w:val="28"/>
              <w:highlight w:val="none"/>
            </w:rPr>
            <w:fldChar w:fldCharType="end"/>
          </w:r>
          <w:r>
            <w:rPr>
              <w:rFonts w:hint="default" w:ascii="Times New Roman" w:hAnsi="Times New Roman" w:cs="Times New Roman"/>
              <w:color w:val="auto"/>
              <w:sz w:val="28"/>
              <w:szCs w:val="28"/>
              <w:highlight w:val="none"/>
              <w:lang w:val="en-US" w:eastAsia="zh-CN"/>
            </w:rPr>
            <w:t>9</w:t>
          </w:r>
        </w:p>
        <w:p>
          <w:pPr>
            <w:rPr>
              <w:rFonts w:hint="default" w:ascii="Times New Roman" w:hAnsi="Times New Roman" w:cs="Times New Roman"/>
              <w:color w:val="auto"/>
              <w:highlight w:val="none"/>
            </w:rPr>
          </w:pPr>
          <w:r>
            <w:rPr>
              <w:rFonts w:hint="default" w:ascii="Times New Roman" w:hAnsi="Times New Roman" w:eastAsia="宋体" w:cs="Times New Roman"/>
              <w:color w:val="auto"/>
              <w:sz w:val="28"/>
              <w:szCs w:val="28"/>
              <w:highlight w:val="none"/>
            </w:rPr>
            <w:fldChar w:fldCharType="end"/>
          </w:r>
        </w:p>
      </w:sdtContent>
    </w:sdt>
    <w:p>
      <w:pPr>
        <w:pStyle w:val="4"/>
        <w:rPr>
          <w:rFonts w:hint="default" w:ascii="Times New Roman" w:hAnsi="Times New Roman" w:cs="Times New Roman"/>
          <w:color w:val="auto"/>
          <w:highlight w:val="none"/>
          <w:lang w:val="en-US" w:eastAsia="zh-CN"/>
        </w:rPr>
        <w:sectPr>
          <w:headerReference r:id="rId8" w:type="default"/>
          <w:footerReference r:id="rId9" w:type="default"/>
          <w:pgSz w:w="11906" w:h="16838"/>
          <w:pgMar w:top="1417" w:right="1134" w:bottom="1134" w:left="141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8"/>
          <w:szCs w:val="28"/>
          <w:highlight w:val="none"/>
          <w:lang w:val="en-US" w:eastAsia="zh-CN"/>
        </w:rPr>
      </w:pPr>
      <w:r>
        <w:rPr>
          <w:rFonts w:hint="default" w:ascii="Times New Roman" w:hAnsi="Times New Roman" w:cs="Times New Roman"/>
          <w:b/>
          <w:bCs/>
          <w:color w:val="auto"/>
          <w:sz w:val="28"/>
          <w:szCs w:val="28"/>
          <w:highlight w:val="none"/>
          <w:lang w:val="en-US" w:eastAsia="zh-CN"/>
        </w:rPr>
        <w:t>一、项目基本情况</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color w:val="auto"/>
          <w:sz w:val="24"/>
          <w:szCs w:val="24"/>
          <w:highlight w:val="none"/>
          <w:u w:val="none"/>
          <w:lang w:val="en-US" w:eastAsia="zh-CN"/>
        </w:rPr>
      </w:pPr>
      <w:r>
        <w:rPr>
          <w:rFonts w:hint="default" w:ascii="Times New Roman" w:hAnsi="Times New Roman" w:eastAsia="宋体" w:cs="Times New Roman"/>
          <w:b w:val="0"/>
          <w:bCs/>
          <w:color w:val="auto"/>
          <w:sz w:val="24"/>
          <w:szCs w:val="24"/>
          <w:highlight w:val="none"/>
          <w:u w:val="none"/>
          <w:lang w:val="en-US" w:eastAsia="zh-CN"/>
        </w:rPr>
        <w:t>本项目名称为</w:t>
      </w:r>
      <w:r>
        <w:rPr>
          <w:rFonts w:hint="default" w:ascii="Times New Roman" w:hAnsi="Times New Roman" w:cs="Times New Roman"/>
          <w:bCs/>
          <w:color w:val="auto"/>
          <w:sz w:val="24"/>
          <w:szCs w:val="24"/>
          <w:highlight w:val="none"/>
          <w:u w:val="none"/>
          <w:lang w:val="en-US" w:eastAsia="zh-CN"/>
        </w:rPr>
        <w:t>四川九立科技有限公司</w:t>
      </w:r>
      <w:r>
        <w:rPr>
          <w:rFonts w:hint="default" w:ascii="Times New Roman" w:hAnsi="Times New Roman" w:eastAsia="宋体" w:cs="Times New Roman"/>
          <w:b w:val="0"/>
          <w:bCs/>
          <w:color w:val="auto"/>
          <w:sz w:val="24"/>
          <w:szCs w:val="24"/>
          <w:highlight w:val="none"/>
          <w:u w:val="none"/>
          <w:lang w:val="en-US" w:eastAsia="zh-CN"/>
        </w:rPr>
        <w:t>矿山设备及配件生产项目，建设性质为</w:t>
      </w:r>
      <w:r>
        <w:rPr>
          <w:rFonts w:hint="default" w:ascii="Times New Roman" w:hAnsi="Times New Roman" w:cs="Times New Roman"/>
          <w:b w:val="0"/>
          <w:bCs/>
          <w:color w:val="auto"/>
          <w:sz w:val="24"/>
          <w:szCs w:val="24"/>
          <w:highlight w:val="none"/>
          <w:u w:val="none"/>
          <w:lang w:val="en-US" w:eastAsia="zh-CN"/>
        </w:rPr>
        <w:t>扩建</w:t>
      </w:r>
      <w:r>
        <w:rPr>
          <w:rFonts w:hint="default" w:ascii="Times New Roman" w:hAnsi="Times New Roman" w:eastAsia="宋体" w:cs="Times New Roman"/>
          <w:b w:val="0"/>
          <w:bCs/>
          <w:color w:val="auto"/>
          <w:sz w:val="24"/>
          <w:szCs w:val="24"/>
          <w:highlight w:val="none"/>
          <w:u w:val="none"/>
          <w:lang w:val="en-US" w:eastAsia="zh-CN"/>
        </w:rPr>
        <w:t>，建设单位</w:t>
      </w:r>
      <w:r>
        <w:rPr>
          <w:rFonts w:hint="default" w:ascii="Times New Roman" w:hAnsi="Times New Roman" w:cs="Times New Roman"/>
          <w:bCs/>
          <w:color w:val="auto"/>
          <w:sz w:val="24"/>
          <w:szCs w:val="24"/>
          <w:highlight w:val="none"/>
          <w:u w:val="none"/>
          <w:lang w:val="en-US" w:eastAsia="zh-CN"/>
        </w:rPr>
        <w:t>四川九立科技有限公司</w:t>
      </w:r>
      <w:r>
        <w:rPr>
          <w:rFonts w:hint="default" w:ascii="Times New Roman" w:hAnsi="Times New Roman" w:eastAsia="宋体" w:cs="Times New Roman"/>
          <w:b w:val="0"/>
          <w:bCs/>
          <w:color w:val="auto"/>
          <w:sz w:val="24"/>
          <w:szCs w:val="24"/>
          <w:highlight w:val="none"/>
          <w:u w:val="none"/>
          <w:lang w:val="en-US" w:eastAsia="zh-CN"/>
        </w:rPr>
        <w:t>，建设地点位于</w:t>
      </w:r>
      <w:r>
        <w:rPr>
          <w:rFonts w:hint="default" w:ascii="Times New Roman" w:hAnsi="Times New Roman" w:eastAsia="宋体" w:cs="Times New Roman"/>
          <w:color w:val="auto"/>
          <w:sz w:val="24"/>
          <w:highlight w:val="none"/>
          <w:lang w:eastAsia="zh-CN"/>
        </w:rPr>
        <w:t>成都市蒲江县寿安镇博世路689号D27栋</w:t>
      </w:r>
      <w:r>
        <w:rPr>
          <w:rFonts w:hint="default" w:ascii="Times New Roman" w:hAnsi="Times New Roman" w:eastAsia="宋体" w:cs="Times New Roman"/>
          <w:b w:val="0"/>
          <w:bCs/>
          <w:color w:val="auto"/>
          <w:sz w:val="24"/>
          <w:szCs w:val="24"/>
          <w:highlight w:val="none"/>
          <w:u w:val="none"/>
          <w:lang w:val="en-US" w:eastAsia="zh-CN"/>
        </w:rPr>
        <w:t>。</w:t>
      </w:r>
      <w:r>
        <w:rPr>
          <w:rFonts w:hint="default" w:ascii="Times New Roman" w:hAnsi="Times New Roman" w:cs="Times New Roman"/>
          <w:bCs/>
          <w:color w:val="auto"/>
          <w:sz w:val="24"/>
          <w:szCs w:val="24"/>
          <w:highlight w:val="none"/>
          <w:u w:val="none"/>
          <w:lang w:val="en-US" w:eastAsia="zh-CN"/>
        </w:rPr>
        <w:t>四川九立科技有限公司</w:t>
      </w:r>
      <w:r>
        <w:rPr>
          <w:rFonts w:hint="default" w:ascii="Times New Roman" w:hAnsi="Times New Roman" w:eastAsia="宋体" w:cs="Times New Roman"/>
          <w:b w:val="0"/>
          <w:bCs/>
          <w:color w:val="auto"/>
          <w:sz w:val="24"/>
          <w:szCs w:val="24"/>
          <w:highlight w:val="none"/>
          <w:u w:val="none"/>
          <w:lang w:val="en-US" w:eastAsia="zh-CN"/>
        </w:rPr>
        <w:t>成立于</w:t>
      </w:r>
      <w:r>
        <w:rPr>
          <w:rFonts w:hint="default" w:ascii="Times New Roman" w:hAnsi="Times New Roman" w:cs="Times New Roman"/>
          <w:b w:val="0"/>
          <w:bCs/>
          <w:color w:val="auto"/>
          <w:sz w:val="24"/>
          <w:szCs w:val="24"/>
          <w:highlight w:val="none"/>
          <w:u w:val="none"/>
          <w:lang w:val="en-US" w:eastAsia="zh-CN"/>
        </w:rPr>
        <w:t>2019</w:t>
      </w:r>
      <w:r>
        <w:rPr>
          <w:rFonts w:hint="default" w:ascii="Times New Roman" w:hAnsi="Times New Roman" w:eastAsia="宋体" w:cs="Times New Roman"/>
          <w:b w:val="0"/>
          <w:bCs/>
          <w:color w:val="auto"/>
          <w:sz w:val="24"/>
          <w:szCs w:val="24"/>
          <w:highlight w:val="none"/>
          <w:u w:val="none"/>
          <w:lang w:val="en-US" w:eastAsia="zh-CN"/>
        </w:rPr>
        <w:t>年，</w:t>
      </w:r>
      <w:r>
        <w:rPr>
          <w:rFonts w:hint="default" w:ascii="Times New Roman" w:hAnsi="Times New Roman" w:eastAsia="宋体" w:cs="Times New Roman"/>
          <w:color w:val="auto"/>
          <w:sz w:val="24"/>
          <w:highlight w:val="none"/>
          <w:lang w:val="en-US" w:eastAsia="zh-CN"/>
        </w:rPr>
        <w:t>是</w:t>
      </w:r>
      <w:r>
        <w:rPr>
          <w:rFonts w:hint="default" w:ascii="Times New Roman" w:hAnsi="Times New Roman" w:eastAsia="宋体" w:cs="Times New Roman"/>
          <w:color w:val="auto"/>
          <w:sz w:val="24"/>
          <w:highlight w:val="none"/>
          <w:lang w:eastAsia="zh-CN"/>
        </w:rPr>
        <w:t>生产和销售</w:t>
      </w:r>
      <w:r>
        <w:rPr>
          <w:rFonts w:hint="default" w:ascii="Times New Roman" w:hAnsi="Times New Roman" w:eastAsia="宋体" w:cs="Times New Roman"/>
          <w:color w:val="auto"/>
          <w:sz w:val="24"/>
          <w:highlight w:val="none"/>
          <w:lang w:val="en-US" w:eastAsia="zh-CN"/>
        </w:rPr>
        <w:t>矿山设备及相关配件的公司。</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color w:val="auto"/>
          <w:sz w:val="24"/>
          <w:szCs w:val="24"/>
          <w:highlight w:val="none"/>
          <w:u w:val="none"/>
          <w:lang w:val="en-US" w:eastAsia="zh-CN"/>
        </w:rPr>
      </w:pPr>
      <w:r>
        <w:rPr>
          <w:rFonts w:hint="default" w:ascii="Times New Roman" w:hAnsi="Times New Roman" w:cs="Times New Roman"/>
          <w:bCs/>
          <w:color w:val="auto"/>
          <w:sz w:val="24"/>
          <w:szCs w:val="24"/>
          <w:highlight w:val="none"/>
          <w:u w:val="none"/>
          <w:lang w:val="en-US" w:eastAsia="zh-CN"/>
        </w:rPr>
        <w:t>四川九立科技有限公司</w:t>
      </w:r>
      <w:r>
        <w:rPr>
          <w:rFonts w:hint="eastAsia" w:ascii="Times New Roman" w:hAnsi="Times New Roman" w:cs="Times New Roman"/>
          <w:bCs/>
          <w:color w:val="auto"/>
          <w:sz w:val="24"/>
          <w:szCs w:val="24"/>
          <w:highlight w:val="none"/>
          <w:u w:val="none"/>
          <w:lang w:val="en-US" w:eastAsia="zh-CN"/>
        </w:rPr>
        <w:t>于</w:t>
      </w:r>
      <w:r>
        <w:rPr>
          <w:rFonts w:hint="eastAsia" w:ascii="Times New Roman" w:hAnsi="Times New Roman" w:cs="Times New Roman"/>
          <w:color w:val="auto"/>
          <w:sz w:val="24"/>
          <w:szCs w:val="24"/>
          <w:highlight w:val="none"/>
          <w:lang w:val="en-US" w:eastAsia="zh-CN"/>
        </w:rPr>
        <w:t>2020年7月24日</w:t>
      </w:r>
      <w:r>
        <w:rPr>
          <w:rFonts w:hint="default" w:ascii="Times New Roman" w:hAnsi="Times New Roman" w:cs="Times New Roman"/>
          <w:color w:val="auto"/>
          <w:sz w:val="24"/>
          <w:szCs w:val="24"/>
          <w:highlight w:val="none"/>
          <w:lang w:val="en-US" w:eastAsia="zh-CN"/>
        </w:rPr>
        <w:t>完成</w:t>
      </w:r>
      <w:r>
        <w:rPr>
          <w:rFonts w:hint="eastAsia" w:ascii="Times New Roman" w:hAnsi="Times New Roman" w:cs="Times New Roman"/>
          <w:color w:val="auto"/>
          <w:sz w:val="24"/>
          <w:szCs w:val="24"/>
          <w:highlight w:val="none"/>
          <w:lang w:val="en-US" w:eastAsia="zh-CN"/>
        </w:rPr>
        <w:t>了项目</w:t>
      </w:r>
      <w:r>
        <w:rPr>
          <w:rFonts w:hint="default" w:ascii="Times New Roman" w:hAnsi="Times New Roman" w:cs="Times New Roman"/>
          <w:color w:val="auto"/>
          <w:sz w:val="24"/>
          <w:szCs w:val="24"/>
          <w:highlight w:val="none"/>
          <w:lang w:val="en-US" w:eastAsia="zh-CN"/>
        </w:rPr>
        <w:t>备案，备案号：川投资备【2020-510131-35-03-481931】FGQB-0218号。</w:t>
      </w:r>
      <w:r>
        <w:rPr>
          <w:rFonts w:hint="default" w:ascii="Times New Roman" w:hAnsi="Times New Roman" w:eastAsia="宋体" w:cs="Times New Roman"/>
          <w:b w:val="0"/>
          <w:bCs/>
          <w:color w:val="auto"/>
          <w:sz w:val="24"/>
          <w:szCs w:val="24"/>
          <w:highlight w:val="none"/>
          <w:u w:val="none"/>
          <w:lang w:val="en-US" w:eastAsia="zh-CN"/>
        </w:rPr>
        <w:t>202</w:t>
      </w:r>
      <w:r>
        <w:rPr>
          <w:rFonts w:hint="default" w:ascii="Times New Roman" w:hAnsi="Times New Roman" w:cs="Times New Roman"/>
          <w:b w:val="0"/>
          <w:bCs/>
          <w:color w:val="auto"/>
          <w:sz w:val="24"/>
          <w:szCs w:val="24"/>
          <w:highlight w:val="none"/>
          <w:u w:val="none"/>
          <w:lang w:val="en-US" w:eastAsia="zh-CN"/>
        </w:rPr>
        <w:t>0</w:t>
      </w:r>
      <w:r>
        <w:rPr>
          <w:rFonts w:hint="default" w:ascii="Times New Roman" w:hAnsi="Times New Roman" w:eastAsia="宋体" w:cs="Times New Roman"/>
          <w:b w:val="0"/>
          <w:bCs/>
          <w:color w:val="auto"/>
          <w:sz w:val="24"/>
          <w:szCs w:val="24"/>
          <w:highlight w:val="none"/>
          <w:u w:val="none"/>
          <w:lang w:val="en-US" w:eastAsia="zh-CN"/>
        </w:rPr>
        <w:t>年</w:t>
      </w:r>
      <w:r>
        <w:rPr>
          <w:rFonts w:hint="default" w:ascii="Times New Roman" w:hAnsi="Times New Roman" w:cs="Times New Roman"/>
          <w:b w:val="0"/>
          <w:bCs/>
          <w:color w:val="auto"/>
          <w:sz w:val="24"/>
          <w:szCs w:val="24"/>
          <w:highlight w:val="none"/>
          <w:u w:val="none"/>
          <w:lang w:val="en-US" w:eastAsia="zh-CN"/>
        </w:rPr>
        <w:t>9</w:t>
      </w:r>
      <w:r>
        <w:rPr>
          <w:rFonts w:hint="default" w:ascii="Times New Roman" w:hAnsi="Times New Roman" w:eastAsia="宋体" w:cs="Times New Roman"/>
          <w:b w:val="0"/>
          <w:bCs/>
          <w:color w:val="auto"/>
          <w:sz w:val="24"/>
          <w:szCs w:val="24"/>
          <w:highlight w:val="none"/>
          <w:u w:val="none"/>
          <w:lang w:val="en-US" w:eastAsia="zh-CN"/>
        </w:rPr>
        <w:t>月，</w:t>
      </w:r>
      <w:r>
        <w:rPr>
          <w:rFonts w:hint="default" w:ascii="Times New Roman" w:hAnsi="Times New Roman" w:cs="Times New Roman"/>
          <w:bCs/>
          <w:color w:val="auto"/>
          <w:sz w:val="24"/>
          <w:szCs w:val="24"/>
          <w:highlight w:val="none"/>
          <w:u w:val="none"/>
          <w:lang w:val="en-US" w:eastAsia="zh-CN"/>
        </w:rPr>
        <w:t>四川九立科技有限公司</w:t>
      </w:r>
      <w:r>
        <w:rPr>
          <w:rFonts w:hint="eastAsia" w:ascii="Times New Roman" w:hAnsi="Times New Roman" w:cs="Times New Roman"/>
          <w:bCs/>
          <w:color w:val="auto"/>
          <w:sz w:val="24"/>
          <w:szCs w:val="24"/>
          <w:highlight w:val="none"/>
          <w:u w:val="none"/>
          <w:lang w:val="en-US" w:eastAsia="zh-CN"/>
        </w:rPr>
        <w:t>委托</w:t>
      </w:r>
      <w:r>
        <w:rPr>
          <w:rFonts w:hint="default" w:ascii="Times New Roman" w:hAnsi="Times New Roman" w:eastAsia="宋体" w:cs="Times New Roman"/>
          <w:b w:val="0"/>
          <w:bCs/>
          <w:color w:val="auto"/>
          <w:sz w:val="24"/>
          <w:szCs w:val="24"/>
          <w:highlight w:val="none"/>
          <w:u w:val="none"/>
          <w:lang w:val="en-US" w:eastAsia="zh-CN"/>
        </w:rPr>
        <w:t>四川信诚朗科环保科技有限公司编制完成了《</w:t>
      </w:r>
      <w:r>
        <w:rPr>
          <w:rFonts w:hint="default" w:ascii="Times New Roman" w:hAnsi="Times New Roman" w:cs="Times New Roman"/>
          <w:bCs/>
          <w:color w:val="auto"/>
          <w:sz w:val="24"/>
          <w:szCs w:val="24"/>
          <w:highlight w:val="none"/>
          <w:u w:val="none"/>
          <w:lang w:val="en-US" w:eastAsia="zh-CN"/>
        </w:rPr>
        <w:t>四川九立科技有限公司</w:t>
      </w:r>
      <w:r>
        <w:rPr>
          <w:rFonts w:hint="default" w:ascii="Times New Roman" w:hAnsi="Times New Roman" w:eastAsia="宋体" w:cs="Times New Roman"/>
          <w:b w:val="0"/>
          <w:bCs/>
          <w:color w:val="auto"/>
          <w:sz w:val="24"/>
          <w:szCs w:val="24"/>
          <w:highlight w:val="none"/>
          <w:u w:val="none"/>
          <w:lang w:val="en-US" w:eastAsia="zh-CN"/>
        </w:rPr>
        <w:t>矿山设备及配件生产项目</w:t>
      </w:r>
      <w:r>
        <w:rPr>
          <w:rFonts w:hint="default" w:ascii="Times New Roman" w:hAnsi="Times New Roman" w:cs="Times New Roman"/>
          <w:color w:val="auto"/>
          <w:sz w:val="24"/>
          <w:highlight w:val="none"/>
          <w:lang w:eastAsia="zh-CN"/>
        </w:rPr>
        <w:t>环境影响报告表</w:t>
      </w:r>
      <w:r>
        <w:rPr>
          <w:rFonts w:hint="default" w:ascii="Times New Roman" w:hAnsi="Times New Roman" w:eastAsia="宋体" w:cs="Times New Roman"/>
          <w:b w:val="0"/>
          <w:bCs/>
          <w:color w:val="auto"/>
          <w:sz w:val="24"/>
          <w:szCs w:val="24"/>
          <w:highlight w:val="none"/>
          <w:u w:val="none"/>
          <w:lang w:val="en-US" w:eastAsia="zh-CN"/>
        </w:rPr>
        <w:t>》。</w:t>
      </w:r>
      <w:r>
        <w:rPr>
          <w:rFonts w:hint="default" w:ascii="Times New Roman" w:hAnsi="Times New Roman" w:cs="Times New Roman"/>
          <w:color w:val="auto"/>
          <w:sz w:val="24"/>
          <w:szCs w:val="24"/>
          <w:highlight w:val="none"/>
          <w:lang w:val="en-US" w:eastAsia="zh-CN"/>
        </w:rPr>
        <w:t>2020年9月17日成都市蒲江生态环境局出具了《成都市蒲江生态环境局关于</w:t>
      </w:r>
      <w:r>
        <w:rPr>
          <w:rFonts w:hint="default" w:ascii="Times New Roman" w:hAnsi="Times New Roman" w:cs="Times New Roman"/>
          <w:bCs/>
          <w:color w:val="auto"/>
          <w:sz w:val="24"/>
          <w:szCs w:val="24"/>
          <w:highlight w:val="none"/>
          <w:u w:val="none"/>
          <w:lang w:val="en-US" w:eastAsia="zh-CN"/>
        </w:rPr>
        <w:t>四川九立科技有限公司</w:t>
      </w:r>
      <w:r>
        <w:rPr>
          <w:rFonts w:hint="default" w:ascii="Times New Roman" w:hAnsi="Times New Roman" w:eastAsia="宋体" w:cs="Times New Roman"/>
          <w:b w:val="0"/>
          <w:bCs/>
          <w:color w:val="auto"/>
          <w:sz w:val="24"/>
          <w:szCs w:val="24"/>
          <w:highlight w:val="none"/>
          <w:u w:val="none"/>
          <w:lang w:val="en-US" w:eastAsia="zh-CN"/>
        </w:rPr>
        <w:t>矿山设备及配件生产项目</w:t>
      </w:r>
      <w:r>
        <w:rPr>
          <w:rFonts w:hint="default" w:ascii="Times New Roman" w:hAnsi="Times New Roman" w:cs="Times New Roman"/>
          <w:color w:val="auto"/>
          <w:sz w:val="24"/>
          <w:szCs w:val="24"/>
          <w:highlight w:val="none"/>
          <w:lang w:val="en-US" w:eastAsia="zh-CN"/>
        </w:rPr>
        <w:t>环境影响报告表的批复》（成蒲环承诺环评审〔2020〕32号）</w:t>
      </w:r>
      <w:r>
        <w:rPr>
          <w:rFonts w:hint="default" w:ascii="Times New Roman" w:hAnsi="Times New Roman" w:eastAsia="宋体" w:cs="Times New Roman"/>
          <w:b w:val="0"/>
          <w:bCs/>
          <w:color w:val="auto"/>
          <w:sz w:val="24"/>
          <w:szCs w:val="24"/>
          <w:highlight w:val="none"/>
          <w:u w:val="none"/>
          <w:lang w:val="en-US" w:eastAsia="zh-CN"/>
        </w:rPr>
        <w:t>同意项目环境影响报告表中所列建设项目的性质、规模、地点以及拟采取的环境保护措施。按照《固定污染源排污许可分类管理名录》（2019年版），本项目已申请变更排污许可登记管理信息，并取得固定污染源排污登记回执，登记编号为91510131MA6AN26G7E。</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color w:val="auto"/>
          <w:kern w:val="0"/>
          <w:sz w:val="24"/>
          <w:szCs w:val="24"/>
          <w:highlight w:val="none"/>
          <w:u w:val="none"/>
          <w:lang w:val="en-US" w:eastAsia="zh-CN" w:bidi="ar-SA"/>
        </w:rPr>
      </w:pPr>
      <w:r>
        <w:rPr>
          <w:rFonts w:hint="default" w:ascii="Times New Roman" w:hAnsi="Times New Roman" w:cs="Times New Roman"/>
          <w:color w:val="auto"/>
          <w:sz w:val="24"/>
          <w:szCs w:val="24"/>
          <w:highlight w:val="none"/>
          <w:lang w:val="en-US" w:eastAsia="zh-CN"/>
        </w:rPr>
        <w:t>本项目开工建设时间为2020年9月30日，竣工时间为2021年7月15日，2021年8月15日开始试生产。根据国家相关要求，</w:t>
      </w:r>
      <w:r>
        <w:rPr>
          <w:rFonts w:hint="default" w:ascii="Times New Roman" w:hAnsi="Times New Roman" w:cs="Times New Roman"/>
          <w:bCs/>
          <w:color w:val="auto"/>
          <w:sz w:val="24"/>
          <w:szCs w:val="24"/>
          <w:highlight w:val="none"/>
          <w:u w:val="none"/>
          <w:lang w:val="en-US" w:eastAsia="zh-CN"/>
        </w:rPr>
        <w:t>四川九立科技有限公司</w:t>
      </w:r>
      <w:r>
        <w:rPr>
          <w:rFonts w:hint="default" w:ascii="Times New Roman" w:hAnsi="Times New Roman" w:cs="Times New Roman"/>
          <w:color w:val="auto"/>
          <w:sz w:val="24"/>
          <w:szCs w:val="24"/>
          <w:highlight w:val="none"/>
          <w:lang w:val="en-US" w:eastAsia="zh-CN"/>
        </w:rPr>
        <w:t>积极开展该项目竣工环境保护验收工作，委托四川华皓检测技术有限公司对该项目进行竣工环境保护验收监测。根据《建设项目竣工环境保护验收暂行办法》（国环规环评</w:t>
      </w:r>
      <w:r>
        <w:rPr>
          <w:rFonts w:hint="default" w:ascii="Times New Roman" w:hAnsi="Times New Roman" w:eastAsia="微软雅黑"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2017</w:t>
      </w:r>
      <w:r>
        <w:rPr>
          <w:rFonts w:hint="default" w:ascii="Times New Roman" w:hAnsi="Times New Roman" w:eastAsia="微软雅黑"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4号）、《建设项目竣工环境保护验收技术指南—污染影响类》（生态环境部公告2018年第9号）的规定和要求，我公司于2021年7月21日组织技术人员进行了现场踏勘，收集了相关资料，根据现场踏勘资料编制了《</w:t>
      </w:r>
      <w:r>
        <w:rPr>
          <w:rFonts w:hint="default" w:ascii="Times New Roman" w:hAnsi="Times New Roman" w:cs="Times New Roman"/>
          <w:bCs/>
          <w:color w:val="auto"/>
          <w:sz w:val="24"/>
          <w:szCs w:val="24"/>
          <w:highlight w:val="none"/>
          <w:u w:val="none"/>
          <w:lang w:val="en-US" w:eastAsia="zh-CN"/>
        </w:rPr>
        <w:t>四川九立科技有限公司</w:t>
      </w:r>
      <w:r>
        <w:rPr>
          <w:rFonts w:hint="default" w:ascii="Times New Roman" w:hAnsi="Times New Roman" w:eastAsia="宋体" w:cs="Times New Roman"/>
          <w:b w:val="0"/>
          <w:bCs/>
          <w:color w:val="auto"/>
          <w:sz w:val="24"/>
          <w:szCs w:val="24"/>
          <w:highlight w:val="none"/>
          <w:u w:val="none"/>
          <w:lang w:val="en-US" w:eastAsia="zh-CN"/>
        </w:rPr>
        <w:t>矿山设备及配件生产项目</w:t>
      </w:r>
      <w:r>
        <w:rPr>
          <w:rFonts w:hint="default" w:ascii="Times New Roman" w:hAnsi="Times New Roman" w:cs="Times New Roman"/>
          <w:color w:val="auto"/>
          <w:sz w:val="24"/>
          <w:szCs w:val="24"/>
          <w:highlight w:val="none"/>
          <w:lang w:val="en-US" w:eastAsia="zh-CN"/>
        </w:rPr>
        <w:t>竣工环境保护验收监测方案》。根据监测方案和相关技术规范，</w:t>
      </w:r>
      <w:r>
        <w:rPr>
          <w:rFonts w:hint="default" w:ascii="Times New Roman" w:hAnsi="Times New Roman" w:eastAsia="宋体" w:cs="Times New Roman"/>
          <w:b w:val="0"/>
          <w:bCs/>
          <w:color w:val="auto"/>
          <w:kern w:val="0"/>
          <w:sz w:val="24"/>
          <w:szCs w:val="24"/>
          <w:highlight w:val="none"/>
          <w:u w:val="none"/>
          <w:lang w:val="en-US" w:eastAsia="zh-CN" w:bidi="ar-SA"/>
        </w:rPr>
        <w:t>四川华皓检测技术有限公司于2021年9月10日~9月11日进行了现场调查和监测。我公司根据监测、调查结果，编制了本验收监测报告表。</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color w:val="auto"/>
          <w:sz w:val="24"/>
          <w:szCs w:val="24"/>
          <w:highlight w:val="none"/>
          <w:lang w:val="en-US" w:eastAsia="zh-CN"/>
        </w:rPr>
        <w:sectPr>
          <w:headerReference r:id="rId10" w:type="default"/>
          <w:footerReference r:id="rId11" w:type="default"/>
          <w:pgSz w:w="11906" w:h="16838"/>
          <w:pgMar w:top="1417" w:right="1134" w:bottom="1134" w:left="141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r>
        <w:rPr>
          <w:rFonts w:hint="default" w:ascii="Times New Roman" w:hAnsi="Times New Roman" w:cs="Times New Roman"/>
          <w:color w:val="auto"/>
          <w:sz w:val="24"/>
          <w:szCs w:val="24"/>
          <w:highlight w:val="none"/>
          <w:lang w:val="en-US" w:eastAsia="zh-CN"/>
        </w:rPr>
        <w:t>本项目建设内容包括主体工程、公用工程、环保工程等。目前，项目主体工程和环保设施运行正常，生产负荷满足验收监测要求，具备竣工验收监测条件。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8"/>
          <w:szCs w:val="28"/>
          <w:highlight w:val="none"/>
          <w:lang w:val="en-US" w:eastAsia="zh-CN"/>
        </w:rPr>
      </w:pPr>
      <w:r>
        <w:rPr>
          <w:rFonts w:hint="default" w:ascii="Times New Roman" w:hAnsi="Times New Roman" w:cs="Times New Roman"/>
          <w:b/>
          <w:bCs/>
          <w:color w:val="auto"/>
          <w:sz w:val="28"/>
          <w:szCs w:val="28"/>
          <w:highlight w:val="none"/>
          <w:lang w:val="en-US" w:eastAsia="zh-CN"/>
        </w:rPr>
        <w:t>二、验收监测范围与内容</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1、验收监测范围</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本次验收针对建设现状进行验收，验收监测范围是位于</w:t>
      </w:r>
      <w:r>
        <w:rPr>
          <w:rFonts w:hint="default" w:ascii="Times New Roman" w:hAnsi="Times New Roman" w:eastAsia="宋体" w:cs="Times New Roman"/>
          <w:color w:val="auto"/>
          <w:sz w:val="24"/>
          <w:highlight w:val="none"/>
          <w:lang w:eastAsia="zh-CN"/>
        </w:rPr>
        <w:t>成都市蒲江县寿安镇博世路689号D27栋</w:t>
      </w:r>
      <w:r>
        <w:rPr>
          <w:rFonts w:hint="default" w:ascii="Times New Roman" w:hAnsi="Times New Roman" w:cs="Times New Roman"/>
          <w:color w:val="auto"/>
          <w:sz w:val="24"/>
          <w:szCs w:val="24"/>
          <w:highlight w:val="none"/>
          <w:lang w:val="en-US" w:eastAsia="zh-CN"/>
        </w:rPr>
        <w:t>的四川九立科技有限公司矿山设备及配件生产项目已建的环保设施。</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2、验收监测内容</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（1）废气排放监测；</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（2）污水处置和设施运行情况检查；</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（3）噪声监测；</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（4）固体废弃物处置情况；</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color w:val="auto"/>
          <w:sz w:val="24"/>
          <w:szCs w:val="24"/>
          <w:highlight w:val="none"/>
          <w:lang w:val="en-US" w:eastAsia="zh-CN"/>
        </w:rPr>
        <w:sectPr>
          <w:pgSz w:w="11906" w:h="16838"/>
          <w:pgMar w:top="1417" w:right="1134" w:bottom="1134"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default" w:ascii="Times New Roman" w:hAnsi="Times New Roman" w:cs="Times New Roman"/>
          <w:color w:val="auto"/>
          <w:sz w:val="24"/>
          <w:szCs w:val="24"/>
          <w:highlight w:val="none"/>
          <w:lang w:val="en-US" w:eastAsia="zh-CN"/>
        </w:rPr>
        <w:t>（5）环境管理检查。</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highlight w:val="none"/>
          <w:lang w:eastAsia="zh-CN"/>
        </w:rPr>
      </w:pPr>
      <w:bookmarkStart w:id="0" w:name="_Toc32276"/>
      <w:bookmarkStart w:id="1" w:name="_Toc28205_WPSOffice_Level1"/>
      <w:r>
        <w:rPr>
          <w:rFonts w:hint="default" w:ascii="Times New Roman" w:hAnsi="Times New Roman" w:eastAsia="宋体" w:cs="Times New Roman"/>
          <w:color w:val="auto"/>
          <w:highlight w:val="none"/>
        </w:rPr>
        <w:t xml:space="preserve">表一  </w:t>
      </w:r>
      <w:r>
        <w:rPr>
          <w:rFonts w:hint="default" w:ascii="Times New Roman" w:hAnsi="Times New Roman" w:eastAsia="宋体" w:cs="Times New Roman"/>
          <w:color w:val="auto"/>
          <w:highlight w:val="none"/>
          <w:lang w:eastAsia="zh-CN"/>
        </w:rPr>
        <w:t>建设项目基本概况</w:t>
      </w:r>
      <w:bookmarkEnd w:id="0"/>
      <w:bookmarkEnd w:id="1"/>
    </w:p>
    <w:tbl>
      <w:tblPr>
        <w:tblStyle w:val="23"/>
        <w:tblW w:w="963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21"/>
        <w:gridCol w:w="2303"/>
        <w:gridCol w:w="1751"/>
        <w:gridCol w:w="1121"/>
        <w:gridCol w:w="723"/>
        <w:gridCol w:w="131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421"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建设项目</w:t>
            </w:r>
            <w:r>
              <w:rPr>
                <w:rFonts w:hint="default" w:ascii="Times New Roman" w:hAnsi="Times New Roman" w:cs="Times New Roman"/>
                <w:b/>
                <w:bCs/>
                <w:color w:val="auto"/>
                <w:spacing w:val="2"/>
                <w:sz w:val="24"/>
                <w:highlight w:val="none"/>
              </w:rPr>
              <w:t>名</w:t>
            </w:r>
            <w:r>
              <w:rPr>
                <w:rFonts w:hint="default" w:ascii="Times New Roman" w:hAnsi="Times New Roman" w:cs="Times New Roman"/>
                <w:b/>
                <w:bCs/>
                <w:color w:val="auto"/>
                <w:sz w:val="24"/>
                <w:highlight w:val="none"/>
              </w:rPr>
              <w:t>称</w:t>
            </w:r>
          </w:p>
        </w:tc>
        <w:tc>
          <w:tcPr>
            <w:tcW w:w="7217" w:type="dxa"/>
            <w:gridSpan w:val="5"/>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lang w:eastAsia="zh-CN" w:bidi="ar"/>
              </w:rPr>
            </w:pPr>
            <w:r>
              <w:rPr>
                <w:rFonts w:hint="default" w:ascii="Times New Roman" w:hAnsi="Times New Roman" w:cs="Times New Roman"/>
                <w:color w:val="auto"/>
                <w:sz w:val="24"/>
                <w:highlight w:val="none"/>
                <w:lang w:val="en-US" w:eastAsia="zh-CN"/>
              </w:rPr>
              <w:t>矿山设备及配件生产项目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421"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建设单位</w:t>
            </w:r>
            <w:r>
              <w:rPr>
                <w:rFonts w:hint="default" w:ascii="Times New Roman" w:hAnsi="Times New Roman" w:cs="Times New Roman"/>
                <w:b/>
                <w:bCs/>
                <w:color w:val="auto"/>
                <w:spacing w:val="2"/>
                <w:sz w:val="24"/>
                <w:highlight w:val="none"/>
              </w:rPr>
              <w:t>名</w:t>
            </w:r>
            <w:r>
              <w:rPr>
                <w:rFonts w:hint="default" w:ascii="Times New Roman" w:hAnsi="Times New Roman" w:cs="Times New Roman"/>
                <w:b/>
                <w:bCs/>
                <w:color w:val="auto"/>
                <w:sz w:val="24"/>
                <w:highlight w:val="none"/>
              </w:rPr>
              <w:t>称</w:t>
            </w:r>
          </w:p>
        </w:tc>
        <w:tc>
          <w:tcPr>
            <w:tcW w:w="7217" w:type="dxa"/>
            <w:gridSpan w:val="5"/>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lang w:eastAsia="zh-CN" w:bidi="ar"/>
              </w:rPr>
            </w:pPr>
            <w:r>
              <w:rPr>
                <w:rFonts w:hint="default" w:ascii="Times New Roman" w:hAnsi="Times New Roman" w:cs="Times New Roman"/>
                <w:color w:val="auto"/>
                <w:sz w:val="24"/>
                <w:highlight w:val="none"/>
                <w:lang w:val="en-US" w:eastAsia="zh-CN"/>
              </w:rPr>
              <w:t>四川九立科技有限公司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421"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sz w:val="24"/>
                <w:highlight w:val="none"/>
              </w:rPr>
              <w:t>建设项目</w:t>
            </w:r>
            <w:r>
              <w:rPr>
                <w:rFonts w:hint="default" w:ascii="Times New Roman" w:hAnsi="Times New Roman" w:cs="Times New Roman"/>
                <w:b/>
                <w:bCs/>
                <w:spacing w:val="2"/>
                <w:sz w:val="24"/>
                <w:highlight w:val="none"/>
              </w:rPr>
              <w:t>地</w:t>
            </w:r>
            <w:r>
              <w:rPr>
                <w:rFonts w:hint="default" w:ascii="Times New Roman" w:hAnsi="Times New Roman" w:cs="Times New Roman"/>
                <w:b/>
                <w:bCs/>
                <w:sz w:val="24"/>
                <w:highlight w:val="none"/>
              </w:rPr>
              <w:t>址</w:t>
            </w:r>
          </w:p>
        </w:tc>
        <w:tc>
          <w:tcPr>
            <w:tcW w:w="7217" w:type="dxa"/>
            <w:gridSpan w:val="5"/>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成都市蒲江县寿安镇博世路689号D27栋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421"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建设项目</w:t>
            </w:r>
            <w:r>
              <w:rPr>
                <w:rFonts w:hint="default" w:ascii="Times New Roman" w:hAnsi="Times New Roman" w:cs="Times New Roman"/>
                <w:b/>
                <w:bCs/>
                <w:color w:val="auto"/>
                <w:spacing w:val="2"/>
                <w:sz w:val="24"/>
                <w:highlight w:val="none"/>
              </w:rPr>
              <w:t>主</w:t>
            </w:r>
            <w:r>
              <w:rPr>
                <w:rFonts w:hint="default" w:ascii="Times New Roman" w:hAnsi="Times New Roman" w:cs="Times New Roman"/>
                <w:b/>
                <w:bCs/>
                <w:color w:val="auto"/>
                <w:sz w:val="24"/>
                <w:highlight w:val="none"/>
              </w:rPr>
              <w:t>管部门</w:t>
            </w:r>
          </w:p>
        </w:tc>
        <w:tc>
          <w:tcPr>
            <w:tcW w:w="7217" w:type="dxa"/>
            <w:gridSpan w:val="5"/>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成都市蒲江生态环境局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421"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建设项目</w:t>
            </w:r>
            <w:r>
              <w:rPr>
                <w:rFonts w:hint="default" w:ascii="Times New Roman" w:hAnsi="Times New Roman" w:cs="Times New Roman"/>
                <w:b/>
                <w:bCs/>
                <w:color w:val="auto"/>
                <w:spacing w:val="2"/>
                <w:sz w:val="24"/>
                <w:highlight w:val="none"/>
              </w:rPr>
              <w:t>性</w:t>
            </w:r>
            <w:r>
              <w:rPr>
                <w:rFonts w:hint="default" w:ascii="Times New Roman" w:hAnsi="Times New Roman" w:cs="Times New Roman"/>
                <w:b/>
                <w:bCs/>
                <w:color w:val="auto"/>
                <w:sz w:val="24"/>
                <w:highlight w:val="none"/>
              </w:rPr>
              <w:t>质</w:t>
            </w:r>
          </w:p>
        </w:tc>
        <w:tc>
          <w:tcPr>
            <w:tcW w:w="7217" w:type="dxa"/>
            <w:gridSpan w:val="5"/>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新建（√）改扩建（）技改（ ）迁建（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jc w:val="center"/>
        </w:trPr>
        <w:tc>
          <w:tcPr>
            <w:tcW w:w="2421"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主要产品</w:t>
            </w:r>
            <w:r>
              <w:rPr>
                <w:rFonts w:hint="default" w:ascii="Times New Roman" w:hAnsi="Times New Roman" w:cs="Times New Roman"/>
                <w:b/>
                <w:bCs/>
                <w:color w:val="auto"/>
                <w:spacing w:val="2"/>
                <w:sz w:val="24"/>
                <w:highlight w:val="none"/>
              </w:rPr>
              <w:t>名</w:t>
            </w:r>
            <w:r>
              <w:rPr>
                <w:rFonts w:hint="default" w:ascii="Times New Roman" w:hAnsi="Times New Roman" w:cs="Times New Roman"/>
                <w:b/>
                <w:bCs/>
                <w:color w:val="auto"/>
                <w:sz w:val="24"/>
                <w:highlight w:val="none"/>
              </w:rPr>
              <w:t>称</w:t>
            </w:r>
          </w:p>
        </w:tc>
        <w:tc>
          <w:tcPr>
            <w:tcW w:w="7217" w:type="dxa"/>
            <w:gridSpan w:val="5"/>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矿山设备、聚氨酯筛网、振动筛、旋流器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jc w:val="center"/>
        </w:trPr>
        <w:tc>
          <w:tcPr>
            <w:tcW w:w="2421"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设计生产</w:t>
            </w:r>
            <w:r>
              <w:rPr>
                <w:rFonts w:hint="default" w:ascii="Times New Roman" w:hAnsi="Times New Roman" w:cs="Times New Roman"/>
                <w:b/>
                <w:bCs/>
                <w:color w:val="auto"/>
                <w:spacing w:val="2"/>
                <w:sz w:val="24"/>
                <w:highlight w:val="none"/>
              </w:rPr>
              <w:t>能</w:t>
            </w:r>
            <w:r>
              <w:rPr>
                <w:rFonts w:hint="default" w:ascii="Times New Roman" w:hAnsi="Times New Roman" w:cs="Times New Roman"/>
                <w:b/>
                <w:bCs/>
                <w:color w:val="auto"/>
                <w:sz w:val="24"/>
                <w:highlight w:val="none"/>
              </w:rPr>
              <w:t>力</w:t>
            </w:r>
          </w:p>
        </w:tc>
        <w:tc>
          <w:tcPr>
            <w:tcW w:w="7217" w:type="dxa"/>
            <w:gridSpan w:val="5"/>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color w:val="auto"/>
                <w:sz w:val="24"/>
                <w:szCs w:val="24"/>
                <w:highlight w:val="none"/>
                <w:lang w:val="en-US" w:eastAsia="zh-CN"/>
              </w:rPr>
              <w:t>矿山设备</w:t>
            </w:r>
            <w:r>
              <w:rPr>
                <w:rFonts w:hint="default" w:ascii="Times New Roman" w:hAnsi="Times New Roman" w:cs="Times New Roman"/>
                <w:color w:val="auto"/>
                <w:sz w:val="24"/>
                <w:szCs w:val="24"/>
                <w:highlight w:val="none"/>
                <w:lang w:val="en-US" w:eastAsia="zh-CN"/>
              </w:rPr>
              <w:t>20套</w:t>
            </w:r>
            <w:r>
              <w:rPr>
                <w:rFonts w:hint="default" w:ascii="Times New Roman" w:hAnsi="Times New Roman" w:eastAsia="宋体" w:cs="Times New Roman"/>
                <w:color w:val="auto"/>
                <w:sz w:val="24"/>
                <w:szCs w:val="24"/>
                <w:highlight w:val="none"/>
                <w:lang w:val="en-US" w:eastAsia="zh-CN"/>
              </w:rPr>
              <w:t>、聚氨酯筛网</w:t>
            </w:r>
            <w:r>
              <w:rPr>
                <w:rFonts w:hint="default" w:ascii="Times New Roman" w:hAnsi="Times New Roman" w:cs="Times New Roman"/>
                <w:color w:val="auto"/>
                <w:sz w:val="24"/>
                <w:szCs w:val="24"/>
                <w:highlight w:val="none"/>
                <w:lang w:val="en-US" w:eastAsia="zh-CN"/>
              </w:rPr>
              <w:t>1000件</w:t>
            </w:r>
            <w:r>
              <w:rPr>
                <w:rFonts w:hint="default" w:ascii="Times New Roman" w:hAnsi="Times New Roman" w:eastAsia="宋体" w:cs="Times New Roman"/>
                <w:color w:val="auto"/>
                <w:sz w:val="24"/>
                <w:szCs w:val="24"/>
                <w:highlight w:val="none"/>
                <w:lang w:val="en-US" w:eastAsia="zh-CN"/>
              </w:rPr>
              <w:t>、振动筛</w:t>
            </w:r>
            <w:r>
              <w:rPr>
                <w:rFonts w:hint="default" w:ascii="Times New Roman" w:hAnsi="Times New Roman" w:cs="Times New Roman"/>
                <w:color w:val="auto"/>
                <w:sz w:val="24"/>
                <w:szCs w:val="24"/>
                <w:highlight w:val="none"/>
                <w:lang w:val="en-US" w:eastAsia="zh-CN"/>
              </w:rPr>
              <w:t>200台</w:t>
            </w:r>
            <w:r>
              <w:rPr>
                <w:rFonts w:hint="default" w:ascii="Times New Roman" w:hAnsi="Times New Roman" w:eastAsia="宋体" w:cs="Times New Roman"/>
                <w:color w:val="auto"/>
                <w:sz w:val="24"/>
                <w:szCs w:val="24"/>
                <w:highlight w:val="none"/>
                <w:lang w:val="en-US" w:eastAsia="zh-CN"/>
              </w:rPr>
              <w:t>、旋流器</w:t>
            </w:r>
            <w:r>
              <w:rPr>
                <w:rFonts w:hint="default" w:ascii="Times New Roman" w:hAnsi="Times New Roman" w:cs="Times New Roman"/>
                <w:color w:val="auto"/>
                <w:sz w:val="24"/>
                <w:szCs w:val="24"/>
                <w:highlight w:val="none"/>
                <w:lang w:val="en-US" w:eastAsia="zh-CN"/>
              </w:rPr>
              <w:t>1000台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421"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实际生产</w:t>
            </w:r>
            <w:r>
              <w:rPr>
                <w:rFonts w:hint="default" w:ascii="Times New Roman" w:hAnsi="Times New Roman" w:cs="Times New Roman"/>
                <w:b/>
                <w:bCs/>
                <w:color w:val="auto"/>
                <w:spacing w:val="2"/>
                <w:sz w:val="24"/>
                <w:highlight w:val="none"/>
              </w:rPr>
              <w:t>能</w:t>
            </w:r>
            <w:r>
              <w:rPr>
                <w:rFonts w:hint="default" w:ascii="Times New Roman" w:hAnsi="Times New Roman" w:cs="Times New Roman"/>
                <w:b/>
                <w:bCs/>
                <w:color w:val="auto"/>
                <w:sz w:val="24"/>
                <w:highlight w:val="none"/>
              </w:rPr>
              <w:t>力</w:t>
            </w:r>
          </w:p>
        </w:tc>
        <w:tc>
          <w:tcPr>
            <w:tcW w:w="7217" w:type="dxa"/>
            <w:gridSpan w:val="5"/>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矿山设备</w:t>
            </w:r>
            <w:r>
              <w:rPr>
                <w:rFonts w:hint="default" w:ascii="Times New Roman" w:hAnsi="Times New Roman" w:cs="Times New Roman"/>
                <w:color w:val="auto"/>
                <w:sz w:val="24"/>
                <w:szCs w:val="24"/>
                <w:highlight w:val="none"/>
                <w:lang w:val="en-US" w:eastAsia="zh-CN"/>
              </w:rPr>
              <w:t>20套</w:t>
            </w:r>
            <w:r>
              <w:rPr>
                <w:rFonts w:hint="default" w:ascii="Times New Roman" w:hAnsi="Times New Roman" w:eastAsia="宋体" w:cs="Times New Roman"/>
                <w:color w:val="auto"/>
                <w:sz w:val="24"/>
                <w:szCs w:val="24"/>
                <w:highlight w:val="none"/>
                <w:lang w:val="en-US" w:eastAsia="zh-CN"/>
              </w:rPr>
              <w:t>、聚氨酯筛网</w:t>
            </w:r>
            <w:r>
              <w:rPr>
                <w:rFonts w:hint="default" w:ascii="Times New Roman" w:hAnsi="Times New Roman" w:cs="Times New Roman"/>
                <w:color w:val="auto"/>
                <w:sz w:val="24"/>
                <w:szCs w:val="24"/>
                <w:highlight w:val="none"/>
                <w:lang w:val="en-US" w:eastAsia="zh-CN"/>
              </w:rPr>
              <w:t>1000件</w:t>
            </w:r>
            <w:r>
              <w:rPr>
                <w:rFonts w:hint="default" w:ascii="Times New Roman" w:hAnsi="Times New Roman" w:eastAsia="宋体" w:cs="Times New Roman"/>
                <w:color w:val="auto"/>
                <w:sz w:val="24"/>
                <w:szCs w:val="24"/>
                <w:highlight w:val="none"/>
                <w:lang w:val="en-US" w:eastAsia="zh-CN"/>
              </w:rPr>
              <w:t>、振动筛</w:t>
            </w:r>
            <w:r>
              <w:rPr>
                <w:rFonts w:hint="default" w:ascii="Times New Roman" w:hAnsi="Times New Roman" w:cs="Times New Roman"/>
                <w:color w:val="auto"/>
                <w:sz w:val="24"/>
                <w:szCs w:val="24"/>
                <w:highlight w:val="none"/>
                <w:lang w:val="en-US" w:eastAsia="zh-CN"/>
              </w:rPr>
              <w:t>200台</w:t>
            </w:r>
            <w:r>
              <w:rPr>
                <w:rFonts w:hint="default" w:ascii="Times New Roman" w:hAnsi="Times New Roman" w:eastAsia="宋体" w:cs="Times New Roman"/>
                <w:color w:val="auto"/>
                <w:sz w:val="24"/>
                <w:szCs w:val="24"/>
                <w:highlight w:val="none"/>
                <w:lang w:val="en-US" w:eastAsia="zh-CN"/>
              </w:rPr>
              <w:t>、旋流器</w:t>
            </w:r>
            <w:r>
              <w:rPr>
                <w:rFonts w:hint="default" w:ascii="Times New Roman" w:hAnsi="Times New Roman" w:cs="Times New Roman"/>
                <w:color w:val="auto"/>
                <w:sz w:val="24"/>
                <w:szCs w:val="24"/>
                <w:highlight w:val="none"/>
                <w:lang w:val="en-US" w:eastAsia="zh-CN"/>
              </w:rPr>
              <w:t>1000台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421"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环评时间</w:t>
            </w:r>
          </w:p>
        </w:tc>
        <w:tc>
          <w:tcPr>
            <w:tcW w:w="2303"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w:t>
            </w:r>
            <w:r>
              <w:rPr>
                <w:rFonts w:hint="default" w:ascii="Times New Roman" w:hAnsi="Times New Roman" w:cs="Times New Roman"/>
                <w:color w:val="auto"/>
                <w:sz w:val="24"/>
                <w:highlight w:val="none"/>
                <w:lang w:val="en-US" w:eastAsia="zh-CN"/>
              </w:rPr>
              <w:t>20</w:t>
            </w:r>
            <w:r>
              <w:rPr>
                <w:rFonts w:hint="default" w:ascii="Times New Roman" w:hAnsi="Times New Roman" w:cs="Times New Roman"/>
                <w:color w:val="auto"/>
                <w:sz w:val="24"/>
                <w:highlight w:val="none"/>
              </w:rPr>
              <w:t>年</w:t>
            </w:r>
            <w:r>
              <w:rPr>
                <w:rFonts w:hint="eastAsia" w:cs="Times New Roman"/>
                <w:color w:val="auto"/>
                <w:sz w:val="24"/>
                <w:highlight w:val="none"/>
                <w:lang w:val="en-US" w:eastAsia="zh-CN"/>
              </w:rPr>
              <w:t>9</w:t>
            </w:r>
            <w:r>
              <w:rPr>
                <w:rFonts w:hint="default" w:ascii="Times New Roman" w:hAnsi="Times New Roman" w:cs="Times New Roman"/>
                <w:color w:val="auto"/>
                <w:sz w:val="24"/>
                <w:highlight w:val="none"/>
              </w:rPr>
              <w:t>月</w:t>
            </w:r>
          </w:p>
        </w:tc>
        <w:tc>
          <w:tcPr>
            <w:tcW w:w="1751"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开工日期</w:t>
            </w:r>
          </w:p>
        </w:tc>
        <w:tc>
          <w:tcPr>
            <w:tcW w:w="3163" w:type="dxa"/>
            <w:gridSpan w:val="3"/>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eastAsia="宋体" w:cs="Times New Roman"/>
                <w:color w:val="auto"/>
                <w:sz w:val="24"/>
                <w:szCs w:val="24"/>
                <w:highlight w:val="none"/>
                <w:lang w:val="en-US" w:eastAsia="zh-CN"/>
              </w:rPr>
              <w:t>2020年11月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421"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bCs/>
                <w:color w:val="auto"/>
                <w:sz w:val="24"/>
                <w:highlight w:val="none"/>
                <w:lang w:val="en-US" w:eastAsia="zh-CN"/>
              </w:rPr>
            </w:pPr>
            <w:r>
              <w:rPr>
                <w:rFonts w:hint="eastAsia" w:cs="Times New Roman"/>
                <w:b/>
                <w:bCs/>
                <w:color w:val="auto"/>
                <w:sz w:val="24"/>
                <w:highlight w:val="none"/>
                <w:lang w:val="en-US" w:eastAsia="zh-CN"/>
              </w:rPr>
              <w:t>调试时间</w:t>
            </w:r>
          </w:p>
        </w:tc>
        <w:tc>
          <w:tcPr>
            <w:tcW w:w="2303"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eastAsiaTheme="minorEastAsia"/>
                <w:color w:val="auto"/>
                <w:sz w:val="24"/>
                <w:highlight w:val="none"/>
                <w:lang w:val="en-US" w:eastAsia="zh-CN"/>
              </w:rPr>
            </w:pPr>
            <w:r>
              <w:rPr>
                <w:rFonts w:hint="eastAsia" w:ascii="Times New Roman" w:hAnsi="Times New Roman" w:cs="Times New Roman" w:eastAsiaTheme="minorEastAsia"/>
                <w:color w:val="auto"/>
                <w:sz w:val="24"/>
                <w:highlight w:val="none"/>
                <w:lang w:val="en-US" w:eastAsia="zh-CN"/>
              </w:rPr>
              <w:t>2021</w:t>
            </w:r>
            <w:r>
              <w:rPr>
                <w:rFonts w:hint="default" w:ascii="Times New Roman" w:hAnsi="Times New Roman" w:cs="Times New Roman"/>
                <w:color w:val="auto"/>
                <w:sz w:val="24"/>
                <w:highlight w:val="none"/>
                <w:lang w:val="en-US" w:eastAsia="zh-CN"/>
              </w:rPr>
              <w:t>年</w:t>
            </w:r>
            <w:r>
              <w:rPr>
                <w:rFonts w:hint="eastAsia" w:cs="Times New Roman" w:eastAsiaTheme="minorEastAsia"/>
                <w:color w:val="auto"/>
                <w:sz w:val="24"/>
                <w:highlight w:val="none"/>
                <w:lang w:val="en-US" w:eastAsia="zh-CN"/>
              </w:rPr>
              <w:t>8</w:t>
            </w:r>
            <w:r>
              <w:rPr>
                <w:rFonts w:hint="default" w:ascii="Times New Roman" w:hAnsi="Times New Roman" w:cs="Times New Roman"/>
                <w:color w:val="auto"/>
                <w:sz w:val="24"/>
                <w:highlight w:val="none"/>
                <w:lang w:val="en-US" w:eastAsia="zh-CN"/>
              </w:rPr>
              <w:t>月</w:t>
            </w:r>
          </w:p>
        </w:tc>
        <w:tc>
          <w:tcPr>
            <w:tcW w:w="1751"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现场监测</w:t>
            </w:r>
            <w:r>
              <w:rPr>
                <w:rFonts w:hint="default" w:ascii="Times New Roman" w:hAnsi="Times New Roman" w:cs="Times New Roman"/>
                <w:b/>
                <w:bCs/>
                <w:color w:val="auto"/>
                <w:spacing w:val="2"/>
                <w:sz w:val="24"/>
                <w:highlight w:val="none"/>
              </w:rPr>
              <w:t>时</w:t>
            </w:r>
            <w:r>
              <w:rPr>
                <w:rFonts w:hint="default" w:ascii="Times New Roman" w:hAnsi="Times New Roman" w:cs="Times New Roman"/>
                <w:b/>
                <w:bCs/>
                <w:color w:val="auto"/>
                <w:sz w:val="24"/>
                <w:highlight w:val="none"/>
              </w:rPr>
              <w:t>间</w:t>
            </w:r>
          </w:p>
        </w:tc>
        <w:tc>
          <w:tcPr>
            <w:tcW w:w="3163" w:type="dxa"/>
            <w:gridSpan w:val="3"/>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2021.09.10—09.11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421"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环评报告表</w:t>
            </w:r>
          </w:p>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审批部门</w:t>
            </w:r>
          </w:p>
        </w:tc>
        <w:tc>
          <w:tcPr>
            <w:tcW w:w="2303"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szCs w:val="24"/>
                <w:highlight w:val="none"/>
                <w:lang w:val="en-US" w:eastAsia="zh-CN"/>
              </w:rPr>
              <w:t>成都市蒲江生态环境局</w:t>
            </w:r>
          </w:p>
        </w:tc>
        <w:tc>
          <w:tcPr>
            <w:tcW w:w="1751"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环评报告表</w:t>
            </w:r>
          </w:p>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编制单位</w:t>
            </w:r>
          </w:p>
        </w:tc>
        <w:tc>
          <w:tcPr>
            <w:tcW w:w="3163" w:type="dxa"/>
            <w:gridSpan w:val="3"/>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szCs w:val="24"/>
                <w:highlight w:val="none"/>
                <w:lang w:val="en-US" w:eastAsia="zh-CN"/>
              </w:rPr>
              <w:t>四川信诚朗科环保科技有限公司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421"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bCs/>
                <w:sz w:val="24"/>
                <w:highlight w:val="none"/>
              </w:rPr>
            </w:pPr>
            <w:r>
              <w:rPr>
                <w:rFonts w:hint="default" w:ascii="Times New Roman" w:hAnsi="Times New Roman" w:cs="Times New Roman"/>
                <w:b/>
                <w:bCs/>
                <w:sz w:val="24"/>
                <w:highlight w:val="none"/>
              </w:rPr>
              <w:t>环评报告表</w:t>
            </w:r>
          </w:p>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sz w:val="24"/>
                <w:highlight w:val="none"/>
              </w:rPr>
              <w:t>审批部门</w:t>
            </w:r>
          </w:p>
        </w:tc>
        <w:tc>
          <w:tcPr>
            <w:tcW w:w="7217" w:type="dxa"/>
            <w:gridSpan w:val="5"/>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b w:val="0"/>
                <w:bCs/>
                <w:color w:val="auto"/>
                <w:sz w:val="24"/>
                <w:szCs w:val="24"/>
                <w:highlight w:val="none"/>
                <w:u w:val="none"/>
                <w:lang w:val="en-US" w:eastAsia="zh-CN"/>
              </w:rPr>
              <w:t>成都市</w:t>
            </w:r>
            <w:r>
              <w:rPr>
                <w:rFonts w:hint="eastAsia" w:eastAsia="宋体" w:cs="Times New Roman"/>
                <w:b w:val="0"/>
                <w:bCs/>
                <w:color w:val="auto"/>
                <w:sz w:val="24"/>
                <w:szCs w:val="24"/>
                <w:highlight w:val="none"/>
                <w:u w:val="none"/>
                <w:lang w:val="en-US" w:eastAsia="zh-CN"/>
              </w:rPr>
              <w:t>蒲江</w:t>
            </w:r>
            <w:r>
              <w:rPr>
                <w:rFonts w:hint="default" w:ascii="Times New Roman" w:hAnsi="Times New Roman" w:eastAsia="宋体" w:cs="Times New Roman"/>
                <w:b w:val="0"/>
                <w:bCs/>
                <w:color w:val="auto"/>
                <w:sz w:val="24"/>
                <w:szCs w:val="24"/>
                <w:highlight w:val="none"/>
                <w:u w:val="none"/>
                <w:lang w:val="en-US" w:eastAsia="zh-CN"/>
              </w:rPr>
              <w:t>生态环境局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421"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投资总概算</w:t>
            </w:r>
          </w:p>
        </w:tc>
        <w:tc>
          <w:tcPr>
            <w:tcW w:w="2303"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500万元</w:t>
            </w:r>
          </w:p>
        </w:tc>
        <w:tc>
          <w:tcPr>
            <w:tcW w:w="1751"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环保投资总概算</w:t>
            </w:r>
          </w:p>
        </w:tc>
        <w:tc>
          <w:tcPr>
            <w:tcW w:w="1121"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22万元</w:t>
            </w:r>
          </w:p>
        </w:tc>
        <w:tc>
          <w:tcPr>
            <w:tcW w:w="723"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比例</w:t>
            </w:r>
          </w:p>
        </w:tc>
        <w:tc>
          <w:tcPr>
            <w:tcW w:w="1319"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421"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实际总投资</w:t>
            </w:r>
          </w:p>
        </w:tc>
        <w:tc>
          <w:tcPr>
            <w:tcW w:w="2303"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500万元</w:t>
            </w:r>
          </w:p>
        </w:tc>
        <w:tc>
          <w:tcPr>
            <w:tcW w:w="1751"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实际环保</w:t>
            </w:r>
            <w:r>
              <w:rPr>
                <w:rFonts w:hint="default" w:ascii="Times New Roman" w:hAnsi="Times New Roman" w:cs="Times New Roman"/>
                <w:b/>
                <w:bCs/>
                <w:color w:val="auto"/>
                <w:spacing w:val="2"/>
                <w:sz w:val="24"/>
                <w:highlight w:val="none"/>
              </w:rPr>
              <w:t>投</w:t>
            </w:r>
            <w:r>
              <w:rPr>
                <w:rFonts w:hint="default" w:ascii="Times New Roman" w:hAnsi="Times New Roman" w:cs="Times New Roman"/>
                <w:b/>
                <w:bCs/>
                <w:color w:val="auto"/>
                <w:sz w:val="24"/>
                <w:highlight w:val="none"/>
              </w:rPr>
              <w:t>资</w:t>
            </w:r>
          </w:p>
        </w:tc>
        <w:tc>
          <w:tcPr>
            <w:tcW w:w="1121"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r>
              <w:rPr>
                <w:rFonts w:hint="eastAsia" w:cs="Times New Roman"/>
                <w:color w:val="auto"/>
                <w:sz w:val="21"/>
                <w:szCs w:val="21"/>
                <w:highlight w:val="none"/>
                <w:lang w:val="en-US" w:eastAsia="zh-CN"/>
              </w:rPr>
              <w:t>8</w:t>
            </w:r>
            <w:r>
              <w:rPr>
                <w:rFonts w:hint="default" w:ascii="Times New Roman" w:hAnsi="Times New Roman" w:cs="Times New Roman"/>
                <w:color w:val="auto"/>
                <w:sz w:val="21"/>
                <w:szCs w:val="21"/>
                <w:highlight w:val="none"/>
                <w:lang w:val="en-US" w:eastAsia="zh-CN"/>
              </w:rPr>
              <w:t>万元</w:t>
            </w:r>
          </w:p>
        </w:tc>
        <w:tc>
          <w:tcPr>
            <w:tcW w:w="723"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比例</w:t>
            </w:r>
          </w:p>
        </w:tc>
        <w:tc>
          <w:tcPr>
            <w:tcW w:w="1319"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w:t>
            </w:r>
            <w:r>
              <w:rPr>
                <w:rFonts w:hint="eastAsia" w:cs="Times New Roman"/>
                <w:color w:val="auto"/>
                <w:sz w:val="21"/>
                <w:szCs w:val="21"/>
                <w:highlight w:val="none"/>
                <w:lang w:val="en-US" w:eastAsia="zh-CN"/>
              </w:rPr>
              <w:t>6</w:t>
            </w:r>
            <w:r>
              <w:rPr>
                <w:rFonts w:hint="default" w:ascii="Times New Roman" w:hAnsi="Times New Roman" w:cs="Times New Roman"/>
                <w:color w:val="auto"/>
                <w:sz w:val="21"/>
                <w:szCs w:val="21"/>
                <w:highlight w:val="none"/>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421"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验收监测依据</w:t>
            </w:r>
          </w:p>
        </w:tc>
        <w:tc>
          <w:tcPr>
            <w:tcW w:w="7217" w:type="dxa"/>
            <w:gridSpan w:val="5"/>
            <w:noWrap w:val="0"/>
            <w:vAlign w:val="center"/>
          </w:tcPr>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《中华人民共和国环境保护法》(2015年1月1日起实施)</w: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《中华人民共和国环境影响评价法》(201</w:t>
            </w:r>
            <w:r>
              <w:rPr>
                <w:rFonts w:hint="default" w:ascii="Times New Roman" w:hAnsi="Times New Roman" w:cs="Times New Roman"/>
                <w:color w:val="auto"/>
                <w:sz w:val="24"/>
                <w:highlight w:val="none"/>
                <w:lang w:val="en-US" w:eastAsia="zh-CN"/>
              </w:rPr>
              <w:t>8</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lang w:val="en-US" w:eastAsia="zh-CN"/>
              </w:rPr>
              <w:t>12</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lang w:val="en-US" w:eastAsia="zh-CN"/>
              </w:rPr>
              <w:t>29</w:t>
            </w:r>
            <w:r>
              <w:rPr>
                <w:rFonts w:hint="default" w:ascii="Times New Roman" w:hAnsi="Times New Roman" w:cs="Times New Roman"/>
                <w:color w:val="auto"/>
                <w:sz w:val="24"/>
                <w:highlight w:val="none"/>
              </w:rPr>
              <w:t>日起实施)</w: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《建设项目环境保护管理制度》（2017年10月1日起实施）</w: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《建设项目环境影响评价分类管理名录》（20</w:t>
            </w:r>
            <w:r>
              <w:rPr>
                <w:rFonts w:hint="default" w:ascii="Times New Roman" w:hAnsi="Times New Roman" w:cs="Times New Roman"/>
                <w:color w:val="auto"/>
                <w:sz w:val="24"/>
                <w:highlight w:val="none"/>
                <w:lang w:val="en-US" w:eastAsia="zh-CN"/>
              </w:rPr>
              <w:t>21</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月1日起实施）</w: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《建设项目竣工环境保护验收暂行办法》（2017年11月22日起实施）</w: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《建设项目竣工环境保护验收技术指南 污染影响类》（</w:t>
            </w:r>
            <w:r>
              <w:rPr>
                <w:rFonts w:hint="default" w:ascii="Times New Roman" w:hAnsi="Times New Roman" w:cs="Times New Roman"/>
                <w:color w:val="auto"/>
                <w:sz w:val="24"/>
                <w:highlight w:val="none"/>
                <w:lang w:eastAsia="zh-CN"/>
              </w:rPr>
              <w:t>生态环境部</w:t>
            </w:r>
            <w:r>
              <w:rPr>
                <w:rFonts w:hint="default" w:ascii="Times New Roman" w:hAnsi="Times New Roman" w:cs="Times New Roman"/>
                <w:color w:val="auto"/>
                <w:sz w:val="24"/>
                <w:highlight w:val="none"/>
              </w:rPr>
              <w:t>）</w: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7、</w:t>
            </w:r>
            <w:r>
              <w:rPr>
                <w:rFonts w:hint="default" w:ascii="Times New Roman" w:hAnsi="Times New Roman" w:cs="Times New Roman"/>
                <w:color w:val="auto"/>
                <w:sz w:val="24"/>
                <w:highlight w:val="none"/>
              </w:rPr>
              <w:t>《</w:t>
            </w:r>
            <w:r>
              <w:rPr>
                <w:rFonts w:hint="default" w:ascii="Times New Roman" w:hAnsi="Times New Roman" w:cs="Times New Roman"/>
                <w:bCs/>
                <w:color w:val="auto"/>
                <w:sz w:val="24"/>
                <w:szCs w:val="24"/>
                <w:highlight w:val="none"/>
                <w:u w:val="none"/>
                <w:lang w:val="en-US" w:eastAsia="zh-CN"/>
              </w:rPr>
              <w:t>四川九立科技有限公司</w:t>
            </w:r>
            <w:r>
              <w:rPr>
                <w:rFonts w:hint="default" w:ascii="Times New Roman" w:hAnsi="Times New Roman" w:eastAsia="宋体" w:cs="Times New Roman"/>
                <w:b w:val="0"/>
                <w:bCs/>
                <w:color w:val="auto"/>
                <w:sz w:val="24"/>
                <w:szCs w:val="24"/>
                <w:highlight w:val="none"/>
                <w:u w:val="none"/>
                <w:lang w:val="en-US" w:eastAsia="zh-CN"/>
              </w:rPr>
              <w:t>矿山设备及配件生产项目</w:t>
            </w:r>
            <w:r>
              <w:rPr>
                <w:rFonts w:hint="default" w:ascii="Times New Roman" w:hAnsi="Times New Roman" w:cs="Times New Roman"/>
                <w:color w:val="auto"/>
                <w:sz w:val="24"/>
                <w:highlight w:val="none"/>
                <w:lang w:eastAsia="zh-CN"/>
              </w:rPr>
              <w:t>环境影响报告表</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2020年</w:t>
            </w:r>
            <w:r>
              <w:rPr>
                <w:rFonts w:hint="eastAsia" w:cs="Times New Roman"/>
                <w:color w:val="auto"/>
                <w:sz w:val="24"/>
                <w:highlight w:val="none"/>
                <w:lang w:val="en-US" w:eastAsia="zh-CN"/>
              </w:rPr>
              <w:t>10</w:t>
            </w:r>
            <w:r>
              <w:rPr>
                <w:rFonts w:hint="default" w:ascii="Times New Roman" w:hAnsi="Times New Roman" w:cs="Times New Roman"/>
                <w:color w:val="auto"/>
                <w:sz w:val="24"/>
                <w:highlight w:val="none"/>
                <w:lang w:val="en-US" w:eastAsia="zh-CN"/>
              </w:rPr>
              <w:t>月</w:t>
            </w:r>
            <w:r>
              <w:rPr>
                <w:rFonts w:hint="default" w:ascii="Times New Roman" w:hAnsi="Times New Roman" w:cs="Times New Roman"/>
                <w:color w:val="auto"/>
                <w:sz w:val="24"/>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421"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bCs/>
                <w:color w:val="auto"/>
                <w:sz w:val="24"/>
                <w:highlight w:val="none"/>
                <w:lang w:val="en-US" w:eastAsia="zh-CN"/>
              </w:rPr>
            </w:pPr>
          </w:p>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验收监测评价标准</w:t>
            </w:r>
          </w:p>
        </w:tc>
        <w:tc>
          <w:tcPr>
            <w:tcW w:w="7217" w:type="dxa"/>
            <w:gridSpan w:val="5"/>
            <w:noWrap w:val="0"/>
            <w:vAlign w:val="center"/>
          </w:tcPr>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废水执行《污水综合排放标准》（GB8978-1996）中三级排放标准。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氨氮、总磷、总氮执行《污水排入城镇下水道水质标准》（GB/T31962-2015）表1中B级标准。</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颗粒物</w:t>
            </w:r>
            <w:r>
              <w:rPr>
                <w:rFonts w:hint="default" w:ascii="Times New Roman" w:hAnsi="Times New Roman" w:eastAsia="宋体" w:cs="Times New Roman"/>
                <w:color w:val="auto"/>
                <w:sz w:val="24"/>
                <w:highlight w:val="none"/>
                <w:lang w:val="en-US" w:eastAsia="zh-CN"/>
              </w:rPr>
              <w:t>执行《大气污染物综合排放标准》（GB16297-1996）二级标准</w:t>
            </w:r>
            <w:r>
              <w:rPr>
                <w:rFonts w:hint="default" w:ascii="Times New Roman" w:hAnsi="Times New Roman" w:cs="Times New Roman"/>
                <w:color w:val="auto"/>
                <w:sz w:val="24"/>
                <w:highlight w:val="none"/>
                <w:lang w:val="en-US" w:eastAsia="zh-CN"/>
              </w:rPr>
              <w:t>。</w:t>
            </w:r>
          </w:p>
          <w:p>
            <w:pPr>
              <w:pStyle w:val="22"/>
              <w:keepNext w:val="0"/>
              <w:keepLines w:val="0"/>
              <w:suppressLineNumbers w:val="0"/>
              <w:spacing w:before="0" w:beforeAutospacing="0" w:afterAutospacing="0" w:line="360" w:lineRule="auto"/>
              <w:ind w:left="0" w:right="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VOCs执行《四川省固定污染源大气挥发性有机物排放标准》（DB51/2377-2017）表3及表5规定排放限值要求。</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噪声执行《工业企业厂界环境噪声排放标准》（GB12348-2008）中3类标准。</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固体废物执行《一般工业固体废物贮存和填埋污染控制标准》（GB18599-2020）标准要求；危险废物处置执行《危险废物贮存污染物控制标准》（GB18599-2001）。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421" w:type="dxa"/>
            <w:noWrap w:val="0"/>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sz w:val="24"/>
                <w:highlight w:val="none"/>
                <w:lang w:val="en-US" w:eastAsia="zh-CN"/>
              </w:rPr>
              <w:t>验收监测评价标准、标号、级别、限值</w:t>
            </w:r>
          </w:p>
        </w:tc>
        <w:tc>
          <w:tcPr>
            <w:tcW w:w="7217" w:type="dxa"/>
            <w:gridSpan w:val="5"/>
            <w:noWrap w:val="0"/>
            <w:vAlign w:val="center"/>
          </w:tcPr>
          <w:p>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360" w:lineRule="auto"/>
              <w:ind w:left="0" w:right="0"/>
              <w:textAlignment w:val="auto"/>
              <w:outlineLvl w:val="1"/>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lang w:val="en-US" w:eastAsia="zh-CN"/>
              </w:rPr>
              <w:t>废水</w:t>
            </w:r>
          </w:p>
          <w:p>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360" w:lineRule="auto"/>
              <w:ind w:left="0" w:right="0" w:firstLine="480" w:firstLineChars="200"/>
              <w:textAlignment w:val="auto"/>
              <w:outlineLvl w:val="9"/>
              <w:rPr>
                <w:rFonts w:hint="default" w:ascii="Times New Roman" w:hAnsi="Times New Roman" w:cs="Times New Roman"/>
                <w:highlight w:val="none"/>
                <w:lang w:val="en-US" w:eastAsia="zh-CN"/>
              </w:rPr>
            </w:pPr>
            <w:r>
              <w:rPr>
                <w:rFonts w:hint="default" w:ascii="Times New Roman" w:hAnsi="Times New Roman" w:eastAsia="宋体" w:cs="Times New Roman"/>
                <w:bCs w:val="0"/>
                <w:color w:val="auto"/>
                <w:sz w:val="24"/>
                <w:highlight w:val="none"/>
              </w:rPr>
              <w:t>本项目</w:t>
            </w:r>
            <w:r>
              <w:rPr>
                <w:rFonts w:hint="default" w:ascii="Times New Roman" w:hAnsi="Times New Roman" w:eastAsia="宋体" w:cs="Times New Roman"/>
                <w:color w:val="auto"/>
                <w:sz w:val="24"/>
                <w:szCs w:val="24"/>
                <w:highlight w:val="none"/>
              </w:rPr>
              <w:t>生活污水经</w:t>
            </w:r>
            <w:r>
              <w:rPr>
                <w:rFonts w:hint="default" w:ascii="Times New Roman" w:hAnsi="Times New Roman" w:eastAsia="宋体" w:cs="Times New Roman"/>
                <w:color w:val="auto"/>
                <w:sz w:val="24"/>
                <w:szCs w:val="24"/>
                <w:highlight w:val="none"/>
                <w:lang w:eastAsia="zh-CN"/>
              </w:rPr>
              <w:t>成都合联新型产业园</w:t>
            </w:r>
            <w:r>
              <w:rPr>
                <w:rFonts w:hint="default" w:ascii="Times New Roman" w:hAnsi="Times New Roman" w:eastAsia="宋体" w:cs="Times New Roman"/>
                <w:color w:val="auto"/>
                <w:sz w:val="24"/>
                <w:szCs w:val="24"/>
                <w:highlight w:val="none"/>
                <w:lang w:val="en-US" w:eastAsia="zh-CN"/>
              </w:rPr>
              <w:t>D区已建</w:t>
            </w:r>
            <w:r>
              <w:rPr>
                <w:rFonts w:hint="default" w:ascii="Times New Roman" w:hAnsi="Times New Roman" w:eastAsia="宋体" w:cs="Times New Roman"/>
                <w:color w:val="auto"/>
                <w:sz w:val="24"/>
                <w:szCs w:val="24"/>
                <w:highlight w:val="none"/>
              </w:rPr>
              <w:t>预处理池</w:t>
            </w:r>
            <w:r>
              <w:rPr>
                <w:rFonts w:hint="default" w:ascii="Times New Roman" w:hAnsi="Times New Roman" w:eastAsia="宋体" w:cs="Times New Roman"/>
                <w:color w:val="auto"/>
                <w:sz w:val="24"/>
                <w:szCs w:val="24"/>
                <w:highlight w:val="none"/>
                <w:lang w:eastAsia="zh-CN"/>
              </w:rPr>
              <w:t>（容积约</w:t>
            </w:r>
            <w:r>
              <w:rPr>
                <w:rFonts w:hint="default" w:ascii="Times New Roman" w:hAnsi="Times New Roman" w:eastAsia="宋体" w:cs="Times New Roman"/>
                <w:color w:val="auto"/>
                <w:sz w:val="24"/>
                <w:szCs w:val="24"/>
                <w:highlight w:val="none"/>
                <w:lang w:val="en-US" w:eastAsia="zh-CN"/>
              </w:rPr>
              <w:t>180m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处理后经市政污水管网纳入寿安镇污水处理厂处理</w:t>
            </w:r>
            <w:r>
              <w:rPr>
                <w:rFonts w:hint="default" w:ascii="Times New Roman" w:hAnsi="Times New Roman" w:eastAsia="宋体" w:cs="Times New Roman"/>
                <w:color w:val="auto"/>
                <w:sz w:val="24"/>
                <w:szCs w:val="24"/>
                <w:highlight w:val="none"/>
                <w:lang w:eastAsia="zh-CN"/>
              </w:rPr>
              <w:t>，最终达标后排入</w:t>
            </w:r>
            <w:r>
              <w:rPr>
                <w:rFonts w:hint="default" w:ascii="Times New Roman" w:hAnsi="Times New Roman" w:eastAsia="宋体" w:cs="Times New Roman"/>
                <w:color w:val="auto"/>
                <w:sz w:val="24"/>
                <w:szCs w:val="24"/>
                <w:highlight w:val="none"/>
              </w:rPr>
              <w:t>蒲江河。</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w:t>
            </w:r>
            <w:r>
              <w:rPr>
                <w:rFonts w:hint="eastAsia" w:cs="Times New Roman"/>
                <w:b/>
                <w:bCs/>
                <w:color w:val="auto"/>
                <w:sz w:val="21"/>
                <w:szCs w:val="21"/>
                <w:highlight w:val="none"/>
                <w:lang w:val="en-US" w:eastAsia="zh-CN"/>
              </w:rPr>
              <w:t>1</w:t>
            </w:r>
            <w:r>
              <w:rPr>
                <w:rFonts w:hint="default" w:ascii="Times New Roman" w:hAnsi="Times New Roman" w:eastAsia="宋体" w:cs="Times New Roman"/>
                <w:b/>
                <w:bCs/>
                <w:color w:val="auto"/>
                <w:sz w:val="21"/>
                <w:szCs w:val="21"/>
                <w:highlight w:val="none"/>
                <w:lang w:val="en-US" w:eastAsia="zh-CN"/>
              </w:rPr>
              <w:t>-1  废水污染物排放标准 mg/L</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08"/>
              <w:gridCol w:w="933"/>
              <w:gridCol w:w="1237"/>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71" w:type="pct"/>
                  <w:shd w:val="clear" w:color="auto" w:fill="auto"/>
                  <w:vAlign w:val="center"/>
                </w:tcPr>
                <w:p>
                  <w:pPr>
                    <w:pStyle w:val="2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jc w:val="center"/>
                    <w:textAlignment w:val="baseline"/>
                    <w:rPr>
                      <w:rFonts w:hint="default" w:ascii="Times New Roman" w:hAnsi="Times New Roman" w:eastAsia="宋体" w:cs="Times New Roman"/>
                      <w:b w:val="0"/>
                      <w:bCs/>
                      <w:spacing w:val="-2"/>
                      <w:kern w:val="0"/>
                      <w:sz w:val="21"/>
                      <w:szCs w:val="21"/>
                      <w:highlight w:val="none"/>
                    </w:rPr>
                  </w:pPr>
                  <w:r>
                    <w:rPr>
                      <w:rFonts w:hint="default" w:ascii="Times New Roman" w:hAnsi="Times New Roman" w:eastAsia="宋体" w:cs="Times New Roman"/>
                      <w:b w:val="0"/>
                      <w:bCs/>
                      <w:spacing w:val="-2"/>
                      <w:kern w:val="0"/>
                      <w:sz w:val="21"/>
                      <w:szCs w:val="21"/>
                      <w:highlight w:val="none"/>
                      <w:lang w:val="en-US" w:eastAsia="zh-CN" w:bidi="ar"/>
                    </w:rPr>
                    <w:t>类别</w:t>
                  </w:r>
                </w:p>
              </w:tc>
              <w:tc>
                <w:tcPr>
                  <w:tcW w:w="649" w:type="pct"/>
                  <w:shd w:val="clear" w:color="auto" w:fill="auto"/>
                  <w:vAlign w:val="center"/>
                </w:tcPr>
                <w:p>
                  <w:pPr>
                    <w:pStyle w:val="2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jc w:val="center"/>
                    <w:textAlignment w:val="baseline"/>
                    <w:rPr>
                      <w:rFonts w:hint="default" w:ascii="Times New Roman" w:hAnsi="Times New Roman" w:eastAsia="宋体" w:cs="Times New Roman"/>
                      <w:b w:val="0"/>
                      <w:bCs/>
                      <w:spacing w:val="-2"/>
                      <w:kern w:val="0"/>
                      <w:sz w:val="21"/>
                      <w:szCs w:val="21"/>
                      <w:highlight w:val="none"/>
                    </w:rPr>
                  </w:pPr>
                  <w:r>
                    <w:rPr>
                      <w:rFonts w:hint="default" w:ascii="Times New Roman" w:hAnsi="Times New Roman" w:eastAsia="宋体" w:cs="Times New Roman"/>
                      <w:b w:val="0"/>
                      <w:bCs/>
                      <w:spacing w:val="-2"/>
                      <w:kern w:val="0"/>
                      <w:sz w:val="21"/>
                      <w:szCs w:val="21"/>
                      <w:highlight w:val="none"/>
                      <w:lang w:val="en-US" w:eastAsia="zh-CN" w:bidi="ar"/>
                    </w:rPr>
                    <w:t>污染源</w:t>
                  </w:r>
                </w:p>
              </w:tc>
              <w:tc>
                <w:tcPr>
                  <w:tcW w:w="3578" w:type="pct"/>
                  <w:gridSpan w:val="2"/>
                  <w:shd w:val="clear" w:color="auto" w:fill="auto"/>
                  <w:vAlign w:val="center"/>
                </w:tcPr>
                <w:p>
                  <w:pPr>
                    <w:pStyle w:val="2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firstLine="0"/>
                    <w:jc w:val="center"/>
                    <w:textAlignment w:val="baseline"/>
                    <w:rPr>
                      <w:rFonts w:hint="default" w:ascii="Times New Roman" w:hAnsi="Times New Roman" w:eastAsia="宋体" w:cs="Times New Roman"/>
                      <w:b w:val="0"/>
                      <w:bCs/>
                      <w:spacing w:val="-2"/>
                      <w:kern w:val="0"/>
                      <w:sz w:val="21"/>
                      <w:szCs w:val="21"/>
                      <w:highlight w:val="none"/>
                    </w:rPr>
                  </w:pPr>
                  <w:r>
                    <w:rPr>
                      <w:rFonts w:hint="default" w:ascii="Times New Roman" w:hAnsi="Times New Roman" w:eastAsia="宋体" w:cs="Times New Roman"/>
                      <w:b w:val="0"/>
                      <w:bCs/>
                      <w:spacing w:val="-2"/>
                      <w:kern w:val="0"/>
                      <w:sz w:val="21"/>
                      <w:szCs w:val="21"/>
                      <w:highlight w:val="none"/>
                      <w:lang w:val="en-US" w:eastAsia="zh-CN" w:bidi="ar"/>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jc w:val="center"/>
              </w:trPr>
              <w:tc>
                <w:tcPr>
                  <w:tcW w:w="771" w:type="pct"/>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rPr>
                  </w:pPr>
                  <w:r>
                    <w:rPr>
                      <w:rFonts w:hint="default" w:ascii="Times New Roman" w:hAnsi="Times New Roman" w:eastAsia="宋体" w:cs="Times New Roman"/>
                      <w:b w:val="0"/>
                      <w:bCs/>
                      <w:snapToGrid w:val="0"/>
                      <w:color w:val="auto"/>
                      <w:kern w:val="0"/>
                      <w:sz w:val="21"/>
                      <w:szCs w:val="21"/>
                      <w:highlight w:val="none"/>
                      <w:lang w:val="en-US" w:eastAsia="zh-CN"/>
                    </w:rPr>
                    <w:t>废水</w:t>
                  </w:r>
                </w:p>
              </w:tc>
              <w:tc>
                <w:tcPr>
                  <w:tcW w:w="649" w:type="pct"/>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rPr>
                  </w:pPr>
                  <w:r>
                    <w:rPr>
                      <w:rFonts w:hint="default" w:ascii="Times New Roman" w:hAnsi="Times New Roman" w:eastAsia="宋体" w:cs="Times New Roman"/>
                      <w:b w:val="0"/>
                      <w:bCs/>
                      <w:snapToGrid w:val="0"/>
                      <w:color w:val="auto"/>
                      <w:kern w:val="0"/>
                      <w:sz w:val="21"/>
                      <w:szCs w:val="21"/>
                      <w:highlight w:val="none"/>
                      <w:lang w:val="en-US" w:eastAsia="zh-CN"/>
                    </w:rPr>
                    <w:t>生活污水</w:t>
                  </w:r>
                </w:p>
              </w:tc>
              <w:tc>
                <w:tcPr>
                  <w:tcW w:w="861"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rPr>
                  </w:pPr>
                  <w:r>
                    <w:rPr>
                      <w:rFonts w:hint="default" w:ascii="Times New Roman" w:hAnsi="Times New Roman" w:eastAsia="宋体" w:cs="Times New Roman"/>
                      <w:b w:val="0"/>
                      <w:bCs/>
                      <w:snapToGrid w:val="0"/>
                      <w:color w:val="auto"/>
                      <w:kern w:val="0"/>
                      <w:sz w:val="21"/>
                      <w:szCs w:val="21"/>
                      <w:highlight w:val="none"/>
                      <w:lang w:val="en-US" w:eastAsia="zh-CN"/>
                    </w:rPr>
                    <w:t>标准</w:t>
                  </w:r>
                </w:p>
              </w:tc>
              <w:tc>
                <w:tcPr>
                  <w:tcW w:w="2717"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rPr>
                  </w:pPr>
                  <w:r>
                    <w:rPr>
                      <w:rFonts w:hint="default" w:ascii="Times New Roman" w:hAnsi="Times New Roman" w:eastAsia="宋体" w:cs="Times New Roman"/>
                      <w:b w:val="0"/>
                      <w:bCs/>
                      <w:snapToGrid w:val="0"/>
                      <w:color w:val="auto"/>
                      <w:kern w:val="0"/>
                      <w:sz w:val="21"/>
                      <w:szCs w:val="21"/>
                      <w:highlight w:val="none"/>
                      <w:lang w:val="en-US" w:eastAsia="zh-CN"/>
                    </w:rPr>
                    <w:t>《污水综合排放标准》（GB8978－1996）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7" w:hRule="atLeast"/>
                <w:jc w:val="center"/>
              </w:trPr>
              <w:tc>
                <w:tcPr>
                  <w:tcW w:w="771"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rPr>
                  </w:pPr>
                </w:p>
              </w:tc>
              <w:tc>
                <w:tcPr>
                  <w:tcW w:w="649"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rPr>
                  </w:pPr>
                </w:p>
              </w:tc>
              <w:tc>
                <w:tcPr>
                  <w:tcW w:w="861"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rPr>
                  </w:pPr>
                  <w:r>
                    <w:rPr>
                      <w:rFonts w:hint="default" w:ascii="Times New Roman" w:hAnsi="Times New Roman" w:eastAsia="宋体" w:cs="Times New Roman"/>
                      <w:b w:val="0"/>
                      <w:bCs/>
                      <w:snapToGrid w:val="0"/>
                      <w:color w:val="auto"/>
                      <w:kern w:val="0"/>
                      <w:sz w:val="21"/>
                      <w:szCs w:val="21"/>
                      <w:highlight w:val="none"/>
                      <w:lang w:val="en-US" w:eastAsia="zh-CN"/>
                    </w:rPr>
                    <w:t>项目</w:t>
                  </w:r>
                </w:p>
              </w:tc>
              <w:tc>
                <w:tcPr>
                  <w:tcW w:w="2717"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rPr>
                  </w:pPr>
                  <w:r>
                    <w:rPr>
                      <w:rFonts w:hint="default" w:ascii="Times New Roman" w:hAnsi="Times New Roman" w:eastAsia="宋体" w:cs="Times New Roman"/>
                      <w:b w:val="0"/>
                      <w:bCs/>
                      <w:snapToGrid w:val="0"/>
                      <w:color w:val="auto"/>
                      <w:kern w:val="0"/>
                      <w:sz w:val="21"/>
                      <w:szCs w:val="21"/>
                      <w:highlight w:val="none"/>
                      <w:lang w:val="en-US" w:eastAsia="zh-CN"/>
                    </w:rPr>
                    <w:t>标准值（三级）mg/L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6" w:hRule="atLeast"/>
                <w:jc w:val="center"/>
              </w:trPr>
              <w:tc>
                <w:tcPr>
                  <w:tcW w:w="771"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rPr>
                  </w:pPr>
                </w:p>
              </w:tc>
              <w:tc>
                <w:tcPr>
                  <w:tcW w:w="649"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rPr>
                  </w:pPr>
                </w:p>
              </w:tc>
              <w:tc>
                <w:tcPr>
                  <w:tcW w:w="861"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rPr>
                  </w:pPr>
                  <w:r>
                    <w:rPr>
                      <w:rFonts w:hint="default" w:ascii="Times New Roman" w:hAnsi="Times New Roman" w:eastAsia="宋体" w:cs="Times New Roman"/>
                      <w:b w:val="0"/>
                      <w:bCs/>
                      <w:snapToGrid w:val="0"/>
                      <w:color w:val="auto"/>
                      <w:kern w:val="0"/>
                      <w:sz w:val="21"/>
                      <w:szCs w:val="21"/>
                      <w:highlight w:val="none"/>
                      <w:lang w:val="en-US" w:eastAsia="zh-CN"/>
                    </w:rPr>
                    <w:t>pH值(无量纲)</w:t>
                  </w:r>
                </w:p>
              </w:tc>
              <w:tc>
                <w:tcPr>
                  <w:tcW w:w="2717"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 w:hRule="atLeast"/>
                <w:jc w:val="center"/>
              </w:trPr>
              <w:tc>
                <w:tcPr>
                  <w:tcW w:w="771"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rPr>
                  </w:pPr>
                </w:p>
              </w:tc>
              <w:tc>
                <w:tcPr>
                  <w:tcW w:w="649"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rPr>
                  </w:pPr>
                </w:p>
              </w:tc>
              <w:tc>
                <w:tcPr>
                  <w:tcW w:w="861"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rPr>
                  </w:pPr>
                  <w:r>
                    <w:rPr>
                      <w:rFonts w:hint="default" w:ascii="Times New Roman" w:hAnsi="Times New Roman" w:eastAsia="宋体" w:cs="Times New Roman"/>
                      <w:b w:val="0"/>
                      <w:bCs/>
                      <w:snapToGrid w:val="0"/>
                      <w:color w:val="auto"/>
                      <w:kern w:val="0"/>
                      <w:sz w:val="21"/>
                      <w:szCs w:val="21"/>
                      <w:highlight w:val="none"/>
                      <w:lang w:val="en-US" w:eastAsia="zh-CN"/>
                    </w:rPr>
                    <w:t>COD</w:t>
                  </w:r>
                </w:p>
              </w:tc>
              <w:tc>
                <w:tcPr>
                  <w:tcW w:w="2717"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 w:hRule="atLeast"/>
                <w:jc w:val="center"/>
              </w:trPr>
              <w:tc>
                <w:tcPr>
                  <w:tcW w:w="771"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rPr>
                  </w:pPr>
                </w:p>
              </w:tc>
              <w:tc>
                <w:tcPr>
                  <w:tcW w:w="649"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rPr>
                  </w:pPr>
                </w:p>
              </w:tc>
              <w:tc>
                <w:tcPr>
                  <w:tcW w:w="861"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rPr>
                  </w:pPr>
                  <w:r>
                    <w:rPr>
                      <w:rFonts w:hint="default" w:ascii="Times New Roman" w:hAnsi="Times New Roman" w:eastAsia="宋体" w:cs="Times New Roman"/>
                      <w:b w:val="0"/>
                      <w:bCs/>
                      <w:snapToGrid w:val="0"/>
                      <w:color w:val="auto"/>
                      <w:kern w:val="0"/>
                      <w:sz w:val="21"/>
                      <w:szCs w:val="21"/>
                      <w:highlight w:val="none"/>
                      <w:lang w:val="en-US" w:eastAsia="zh-CN"/>
                    </w:rPr>
                    <w:t>BOD5</w:t>
                  </w:r>
                </w:p>
              </w:tc>
              <w:tc>
                <w:tcPr>
                  <w:tcW w:w="2717"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rPr>
                  </w:pPr>
                </w:p>
              </w:tc>
              <w:tc>
                <w:tcPr>
                  <w:tcW w:w="649"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rPr>
                  </w:pPr>
                </w:p>
              </w:tc>
              <w:tc>
                <w:tcPr>
                  <w:tcW w:w="861"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rPr>
                  </w:pPr>
                  <w:r>
                    <w:rPr>
                      <w:rFonts w:hint="default" w:ascii="Times New Roman" w:hAnsi="Times New Roman" w:eastAsia="宋体" w:cs="Times New Roman"/>
                      <w:b w:val="0"/>
                      <w:bCs/>
                      <w:snapToGrid w:val="0"/>
                      <w:color w:val="auto"/>
                      <w:kern w:val="0"/>
                      <w:sz w:val="21"/>
                      <w:szCs w:val="21"/>
                      <w:highlight w:val="none"/>
                      <w:lang w:val="en-US" w:eastAsia="zh-CN"/>
                    </w:rPr>
                    <w:t>SS</w:t>
                  </w:r>
                </w:p>
              </w:tc>
              <w:tc>
                <w:tcPr>
                  <w:tcW w:w="2717"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771"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rPr>
                  </w:pPr>
                </w:p>
              </w:tc>
              <w:tc>
                <w:tcPr>
                  <w:tcW w:w="649"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rPr>
                  </w:pPr>
                </w:p>
              </w:tc>
              <w:tc>
                <w:tcPr>
                  <w:tcW w:w="861"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rPr>
                  </w:pPr>
                  <w:r>
                    <w:rPr>
                      <w:rFonts w:hint="default" w:ascii="Times New Roman" w:hAnsi="Times New Roman" w:eastAsia="宋体" w:cs="Times New Roman"/>
                      <w:b w:val="0"/>
                      <w:bCs/>
                      <w:snapToGrid w:val="0"/>
                      <w:color w:val="auto"/>
                      <w:kern w:val="0"/>
                      <w:sz w:val="21"/>
                      <w:szCs w:val="21"/>
                      <w:highlight w:val="none"/>
                      <w:lang w:val="en-US" w:eastAsia="zh-CN"/>
                    </w:rPr>
                    <w:t>NH3-N</w:t>
                  </w:r>
                </w:p>
              </w:tc>
              <w:tc>
                <w:tcPr>
                  <w:tcW w:w="2717"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2147483648" w:afterAutospacing="0" w:line="240" w:lineRule="atLeast"/>
                    <w:ind w:left="0" w:right="0"/>
                    <w:jc w:val="center"/>
                    <w:rPr>
                      <w:rFonts w:hint="default" w:ascii="Times New Roman" w:hAnsi="Times New Roman" w:eastAsia="宋体" w:cs="Times New Roman"/>
                      <w:b w:val="0"/>
                      <w:bCs/>
                      <w:snapToGrid w:val="0"/>
                      <w:color w:val="auto"/>
                      <w:kern w:val="0"/>
                      <w:sz w:val="21"/>
                      <w:szCs w:val="21"/>
                      <w:highlight w:val="none"/>
                      <w:lang w:val="en-US" w:eastAsia="zh-CN"/>
                    </w:rPr>
                  </w:pPr>
                  <w:r>
                    <w:rPr>
                      <w:rFonts w:hint="default" w:ascii="Times New Roman" w:hAnsi="Times New Roman" w:eastAsia="宋体" w:cs="Times New Roman"/>
                      <w:b w:val="0"/>
                      <w:bCs/>
                      <w:snapToGrid w:val="0"/>
                      <w:color w:val="auto"/>
                      <w:kern w:val="0"/>
                      <w:sz w:val="21"/>
                      <w:szCs w:val="21"/>
                      <w:highlight w:val="none"/>
                      <w:lang w:val="en-US" w:eastAsia="zh-CN"/>
                    </w:rPr>
                    <w:t>45</w:t>
                  </w:r>
                </w:p>
              </w:tc>
            </w:tr>
          </w:tbl>
          <w:p>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360" w:lineRule="auto"/>
              <w:ind w:left="0" w:right="0"/>
              <w:textAlignment w:val="auto"/>
              <w:outlineLvl w:val="1"/>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val="en-US" w:eastAsia="zh-CN"/>
              </w:rPr>
              <w:t>废气执行标准</w:t>
            </w:r>
          </w:p>
          <w:p>
            <w:pPr>
              <w:pStyle w:val="2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360" w:lineRule="auto"/>
              <w:ind w:left="0" w:right="0" w:firstLine="480" w:firstLineChars="200"/>
              <w:jc w:val="both"/>
              <w:textAlignment w:val="auto"/>
              <w:outlineLvl w:val="9"/>
              <w:rPr>
                <w:rFonts w:hint="default" w:ascii="Times New Roman" w:hAnsi="Times New Roman" w:eastAsia="宋体" w:cs="Times New Roman"/>
                <w:bCs w:val="0"/>
                <w:color w:val="auto"/>
                <w:sz w:val="24"/>
                <w:highlight w:val="none"/>
              </w:rPr>
            </w:pPr>
            <w:r>
              <w:rPr>
                <w:rFonts w:hint="default" w:ascii="Times New Roman" w:hAnsi="Times New Roman" w:eastAsia="宋体" w:cs="Times New Roman"/>
                <w:bCs w:val="0"/>
                <w:color w:val="auto"/>
                <w:sz w:val="24"/>
                <w:highlight w:val="none"/>
              </w:rPr>
              <w:t>本项目VOCs执行《四川省固定污染源大气挥发性有机物排放标准》(DB51/2377-2017)表3标准，见下表所示。</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w:t>
            </w:r>
            <w:r>
              <w:rPr>
                <w:rFonts w:hint="eastAsia" w:cs="Times New Roman"/>
                <w:b/>
                <w:bCs/>
                <w:color w:val="auto"/>
                <w:sz w:val="21"/>
                <w:szCs w:val="21"/>
                <w:highlight w:val="none"/>
                <w:lang w:val="en-US" w:eastAsia="zh-CN"/>
              </w:rPr>
              <w:t>1</w:t>
            </w:r>
            <w:r>
              <w:rPr>
                <w:rFonts w:hint="default" w:ascii="Times New Roman" w:hAnsi="Times New Roman" w:eastAsia="宋体" w:cs="Times New Roman"/>
                <w:b/>
                <w:bCs/>
                <w:color w:val="auto"/>
                <w:sz w:val="21"/>
                <w:szCs w:val="21"/>
                <w:highlight w:val="none"/>
                <w:lang w:val="en-US" w:eastAsia="zh-CN"/>
              </w:rPr>
              <w:t>-2《四川省固定污染源大气挥发性有机物排放标准》</w:t>
            </w:r>
          </w:p>
          <w:tbl>
            <w:tblPr>
              <w:tblStyle w:val="23"/>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861"/>
              <w:gridCol w:w="1669"/>
              <w:gridCol w:w="1648"/>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25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both"/>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行业名称</w:t>
                  </w:r>
                </w:p>
              </w:tc>
              <w:tc>
                <w:tcPr>
                  <w:tcW w:w="59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both"/>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污染物项目</w:t>
                  </w:r>
                </w:p>
              </w:tc>
              <w:tc>
                <w:tcPr>
                  <w:tcW w:w="116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both"/>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最高允许排放浓度</w:t>
                  </w:r>
                  <w:r>
                    <w:rPr>
                      <w:rFonts w:hint="default" w:ascii="Times New Roman" w:hAnsi="Times New Roman" w:eastAsia="宋体" w:cs="Times New Roman"/>
                      <w:b w:val="0"/>
                      <w:bCs w:val="0"/>
                      <w:color w:val="auto"/>
                      <w:kern w:val="0"/>
                      <w:sz w:val="21"/>
                      <w:szCs w:val="21"/>
                      <w:highlight w:val="none"/>
                    </w:rPr>
                    <w:t>（mg/m</w:t>
                  </w:r>
                  <w:r>
                    <w:rPr>
                      <w:rFonts w:hint="default" w:ascii="Times New Roman" w:hAnsi="Times New Roman" w:eastAsia="宋体" w:cs="Times New Roman"/>
                      <w:b w:val="0"/>
                      <w:bCs w:val="0"/>
                      <w:color w:val="auto"/>
                      <w:kern w:val="0"/>
                      <w:sz w:val="21"/>
                      <w:szCs w:val="21"/>
                      <w:highlight w:val="none"/>
                      <w:vertAlign w:val="superscript"/>
                    </w:rPr>
                    <w:t>3</w:t>
                  </w:r>
                  <w:r>
                    <w:rPr>
                      <w:rFonts w:hint="default" w:ascii="Times New Roman" w:hAnsi="Times New Roman" w:eastAsia="宋体" w:cs="Times New Roman"/>
                      <w:b w:val="0"/>
                      <w:bCs w:val="0"/>
                      <w:color w:val="auto"/>
                      <w:kern w:val="0"/>
                      <w:sz w:val="21"/>
                      <w:szCs w:val="21"/>
                      <w:highlight w:val="none"/>
                    </w:rPr>
                    <w:t>）</w:t>
                  </w:r>
                </w:p>
              </w:tc>
              <w:tc>
                <w:tcPr>
                  <w:tcW w:w="1146"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both"/>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15</w:t>
                  </w:r>
                  <w:r>
                    <w:rPr>
                      <w:rFonts w:hint="default" w:ascii="Times New Roman" w:hAnsi="Times New Roman" w:eastAsia="宋体" w:cs="Times New Roman"/>
                      <w:b w:val="0"/>
                      <w:bCs w:val="0"/>
                      <w:color w:val="auto"/>
                      <w:sz w:val="21"/>
                      <w:szCs w:val="21"/>
                      <w:highlight w:val="none"/>
                    </w:rPr>
                    <w:t>m排气筒最高允许排放速率</w:t>
                  </w:r>
                  <w:r>
                    <w:rPr>
                      <w:rFonts w:hint="default" w:ascii="Times New Roman" w:hAnsi="Times New Roman" w:eastAsia="宋体" w:cs="Times New Roman"/>
                      <w:b w:val="0"/>
                      <w:bCs w:val="0"/>
                      <w:color w:val="auto"/>
                      <w:kern w:val="0"/>
                      <w:sz w:val="21"/>
                      <w:szCs w:val="21"/>
                      <w:highlight w:val="none"/>
                    </w:rPr>
                    <w:t>（kg/h）</w:t>
                  </w:r>
                </w:p>
              </w:tc>
              <w:tc>
                <w:tcPr>
                  <w:tcW w:w="83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both"/>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无组织排放浓度</w:t>
                  </w:r>
                  <w:r>
                    <w:rPr>
                      <w:rFonts w:hint="default" w:ascii="Times New Roman" w:hAnsi="Times New Roman" w:eastAsia="宋体" w:cs="Times New Roman"/>
                      <w:b w:val="0"/>
                      <w:bCs w:val="0"/>
                      <w:color w:val="auto"/>
                      <w:kern w:val="0"/>
                      <w:sz w:val="21"/>
                      <w:szCs w:val="21"/>
                      <w:highlight w:val="none"/>
                    </w:rPr>
                    <w:t>(mg/m</w:t>
                  </w:r>
                  <w:r>
                    <w:rPr>
                      <w:rFonts w:hint="default" w:ascii="Times New Roman" w:hAnsi="Times New Roman" w:eastAsia="宋体" w:cs="Times New Roman"/>
                      <w:b w:val="0"/>
                      <w:bCs w:val="0"/>
                      <w:color w:val="auto"/>
                      <w:kern w:val="0"/>
                      <w:sz w:val="21"/>
                      <w:szCs w:val="21"/>
                      <w:highlight w:val="none"/>
                      <w:vertAlign w:val="superscript"/>
                    </w:rPr>
                    <w:t>3</w:t>
                  </w:r>
                  <w:r>
                    <w:rPr>
                      <w:rFonts w:hint="default" w:ascii="Times New Roman" w:hAnsi="Times New Roman" w:eastAsia="宋体" w:cs="Times New Roman"/>
                      <w:b w:val="0"/>
                      <w:bCs w:val="0"/>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涉及有机溶剂生产和使用的其他行业</w:t>
                  </w:r>
                </w:p>
              </w:tc>
              <w:tc>
                <w:tcPr>
                  <w:tcW w:w="59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VOCs</w:t>
                  </w:r>
                </w:p>
              </w:tc>
              <w:tc>
                <w:tcPr>
                  <w:tcW w:w="116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60</w:t>
                  </w:r>
                </w:p>
              </w:tc>
              <w:tc>
                <w:tcPr>
                  <w:tcW w:w="1146"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3.4</w:t>
                  </w:r>
                </w:p>
              </w:tc>
              <w:tc>
                <w:tcPr>
                  <w:tcW w:w="83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2.0</w:t>
                  </w:r>
                </w:p>
              </w:tc>
            </w:tr>
          </w:tbl>
          <w:p>
            <w:pPr>
              <w:pStyle w:val="2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360" w:lineRule="auto"/>
              <w:ind w:left="0" w:right="0" w:firstLine="480" w:firstLineChars="200"/>
              <w:jc w:val="both"/>
              <w:textAlignment w:val="auto"/>
              <w:outlineLvl w:val="9"/>
              <w:rPr>
                <w:rFonts w:hint="default" w:ascii="Times New Roman" w:hAnsi="Times New Roman" w:eastAsia="宋体" w:cs="Times New Roman"/>
                <w:bCs w:val="0"/>
                <w:color w:val="auto"/>
                <w:sz w:val="24"/>
                <w:highlight w:val="none"/>
                <w:lang w:val="en-US" w:eastAsia="zh-CN"/>
              </w:rPr>
            </w:pPr>
            <w:r>
              <w:rPr>
                <w:rFonts w:hint="default" w:ascii="Times New Roman" w:hAnsi="Times New Roman" w:eastAsia="宋体" w:cs="Times New Roman"/>
                <w:bCs w:val="0"/>
                <w:color w:val="auto"/>
                <w:sz w:val="24"/>
                <w:highlight w:val="none"/>
              </w:rPr>
              <w:t>本项目</w:t>
            </w:r>
            <w:r>
              <w:rPr>
                <w:rFonts w:hint="default" w:ascii="Times New Roman" w:hAnsi="Times New Roman" w:eastAsia="宋体" w:cs="Times New Roman"/>
                <w:bCs w:val="0"/>
                <w:color w:val="auto"/>
                <w:sz w:val="24"/>
                <w:highlight w:val="none"/>
                <w:lang w:eastAsia="zh-CN"/>
              </w:rPr>
              <w:t>颗粒物</w:t>
            </w:r>
            <w:r>
              <w:rPr>
                <w:rFonts w:hint="default" w:ascii="Times New Roman" w:hAnsi="Times New Roman" w:eastAsia="宋体" w:cs="Times New Roman"/>
                <w:bCs w:val="0"/>
                <w:color w:val="auto"/>
                <w:sz w:val="24"/>
                <w:highlight w:val="none"/>
              </w:rPr>
              <w:t>执行</w:t>
            </w:r>
            <w:r>
              <w:rPr>
                <w:rFonts w:hint="default" w:ascii="Times New Roman" w:hAnsi="Times New Roman" w:eastAsia="宋体" w:cs="Times New Roman"/>
                <w:bCs w:val="0"/>
                <w:color w:val="auto"/>
                <w:sz w:val="24"/>
                <w:highlight w:val="none"/>
                <w:lang w:val="en-US" w:eastAsia="zh-CN"/>
              </w:rPr>
              <w:t>《大气污染物综合排放标准》（GB16297-1996）</w:t>
            </w:r>
            <w:r>
              <w:rPr>
                <w:rFonts w:hint="default" w:ascii="Times New Roman" w:hAnsi="Times New Roman" w:eastAsia="宋体" w:cs="Times New Roman"/>
                <w:bCs w:val="0"/>
                <w:color w:val="auto"/>
                <w:sz w:val="24"/>
                <w:highlight w:val="none"/>
              </w:rPr>
              <w:t>，见下表所示。</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w:t>
            </w:r>
            <w:r>
              <w:rPr>
                <w:rFonts w:hint="eastAsia" w:cs="Times New Roman"/>
                <w:b/>
                <w:bCs/>
                <w:color w:val="auto"/>
                <w:sz w:val="21"/>
                <w:szCs w:val="21"/>
                <w:highlight w:val="none"/>
                <w:lang w:val="en-US" w:eastAsia="zh-CN"/>
              </w:rPr>
              <w:t>1</w:t>
            </w:r>
            <w:r>
              <w:rPr>
                <w:rFonts w:hint="default" w:ascii="Times New Roman" w:hAnsi="Times New Roman" w:eastAsia="宋体" w:cs="Times New Roman"/>
                <w:b/>
                <w:bCs/>
                <w:color w:val="auto"/>
                <w:sz w:val="21"/>
                <w:szCs w:val="21"/>
                <w:highlight w:val="none"/>
                <w:lang w:val="en-US" w:eastAsia="zh-CN"/>
              </w:rPr>
              <w:t>-</w:t>
            </w:r>
            <w:r>
              <w:rPr>
                <w:rFonts w:hint="eastAsia" w:cs="Times New Roman"/>
                <w:b/>
                <w:bCs/>
                <w:color w:val="auto"/>
                <w:sz w:val="21"/>
                <w:szCs w:val="21"/>
                <w:highlight w:val="none"/>
                <w:lang w:val="en-US" w:eastAsia="zh-CN"/>
              </w:rPr>
              <w:t>3</w:t>
            </w:r>
            <w:r>
              <w:rPr>
                <w:rFonts w:hint="default" w:ascii="Times New Roman" w:hAnsi="Times New Roman" w:eastAsia="宋体" w:cs="Times New Roman"/>
                <w:b/>
                <w:bCs/>
                <w:color w:val="auto"/>
                <w:sz w:val="21"/>
                <w:szCs w:val="21"/>
                <w:highlight w:val="none"/>
                <w:lang w:val="en-US" w:eastAsia="zh-CN"/>
              </w:rPr>
              <w:t>《大气污染物综合排放标准》（GB16297-1996）</w:t>
            </w:r>
          </w:p>
          <w:tbl>
            <w:tblPr>
              <w:tblStyle w:val="23"/>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961"/>
              <w:gridCol w:w="2472"/>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0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both"/>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污染物项目</w:t>
                  </w:r>
                </w:p>
              </w:tc>
              <w:tc>
                <w:tcPr>
                  <w:tcW w:w="136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最高允许排放浓度</w:t>
                  </w:r>
                  <w:r>
                    <w:rPr>
                      <w:rFonts w:hint="default" w:ascii="Times New Roman" w:hAnsi="Times New Roman" w:eastAsia="宋体" w:cs="Times New Roman"/>
                      <w:b w:val="0"/>
                      <w:bCs w:val="0"/>
                      <w:color w:val="auto"/>
                      <w:kern w:val="0"/>
                      <w:sz w:val="21"/>
                      <w:szCs w:val="21"/>
                      <w:highlight w:val="none"/>
                    </w:rPr>
                    <w:t>（mg/m</w:t>
                  </w:r>
                  <w:r>
                    <w:rPr>
                      <w:rFonts w:hint="default" w:ascii="Times New Roman" w:hAnsi="Times New Roman" w:eastAsia="宋体" w:cs="Times New Roman"/>
                      <w:b w:val="0"/>
                      <w:bCs w:val="0"/>
                      <w:color w:val="auto"/>
                      <w:kern w:val="0"/>
                      <w:sz w:val="21"/>
                      <w:szCs w:val="21"/>
                      <w:highlight w:val="none"/>
                      <w:vertAlign w:val="superscript"/>
                    </w:rPr>
                    <w:t>3</w:t>
                  </w:r>
                  <w:r>
                    <w:rPr>
                      <w:rFonts w:hint="default" w:ascii="Times New Roman" w:hAnsi="Times New Roman" w:eastAsia="宋体" w:cs="Times New Roman"/>
                      <w:b w:val="0"/>
                      <w:bCs w:val="0"/>
                      <w:color w:val="auto"/>
                      <w:kern w:val="0"/>
                      <w:sz w:val="21"/>
                      <w:szCs w:val="21"/>
                      <w:highlight w:val="none"/>
                    </w:rPr>
                    <w:t>）</w:t>
                  </w:r>
                </w:p>
              </w:tc>
              <w:tc>
                <w:tcPr>
                  <w:tcW w:w="171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15</w:t>
                  </w:r>
                  <w:r>
                    <w:rPr>
                      <w:rFonts w:hint="default" w:ascii="Times New Roman" w:hAnsi="Times New Roman" w:eastAsia="宋体" w:cs="Times New Roman"/>
                      <w:b w:val="0"/>
                      <w:bCs w:val="0"/>
                      <w:color w:val="auto"/>
                      <w:sz w:val="21"/>
                      <w:szCs w:val="21"/>
                      <w:highlight w:val="none"/>
                    </w:rPr>
                    <w:t>m排气筒最高允许排放速率</w:t>
                  </w:r>
                  <w:r>
                    <w:rPr>
                      <w:rFonts w:hint="default" w:ascii="Times New Roman" w:hAnsi="Times New Roman" w:eastAsia="宋体" w:cs="Times New Roman"/>
                      <w:b w:val="0"/>
                      <w:bCs w:val="0"/>
                      <w:color w:val="auto"/>
                      <w:kern w:val="0"/>
                      <w:sz w:val="21"/>
                      <w:szCs w:val="21"/>
                      <w:highlight w:val="none"/>
                    </w:rPr>
                    <w:t>（kg/h）</w:t>
                  </w:r>
                </w:p>
              </w:tc>
              <w:tc>
                <w:tcPr>
                  <w:tcW w:w="111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无组织排放浓度</w:t>
                  </w:r>
                  <w:r>
                    <w:rPr>
                      <w:rFonts w:hint="default" w:ascii="Times New Roman" w:hAnsi="Times New Roman" w:eastAsia="宋体" w:cs="Times New Roman"/>
                      <w:b w:val="0"/>
                      <w:bCs w:val="0"/>
                      <w:color w:val="auto"/>
                      <w:kern w:val="0"/>
                      <w:sz w:val="21"/>
                      <w:szCs w:val="21"/>
                      <w:highlight w:val="none"/>
                    </w:rPr>
                    <w:t>(mg/m</w:t>
                  </w:r>
                  <w:r>
                    <w:rPr>
                      <w:rFonts w:hint="default" w:ascii="Times New Roman" w:hAnsi="Times New Roman" w:eastAsia="宋体" w:cs="Times New Roman"/>
                      <w:b w:val="0"/>
                      <w:bCs w:val="0"/>
                      <w:color w:val="auto"/>
                      <w:kern w:val="0"/>
                      <w:sz w:val="21"/>
                      <w:szCs w:val="21"/>
                      <w:highlight w:val="none"/>
                      <w:vertAlign w:val="superscript"/>
                    </w:rPr>
                    <w:t>3</w:t>
                  </w:r>
                  <w:r>
                    <w:rPr>
                      <w:rFonts w:hint="default" w:ascii="Times New Roman" w:hAnsi="Times New Roman" w:eastAsia="宋体" w:cs="Times New Roman"/>
                      <w:b w:val="0"/>
                      <w:bCs w:val="0"/>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颗粒物</w:t>
                  </w:r>
                </w:p>
              </w:tc>
              <w:tc>
                <w:tcPr>
                  <w:tcW w:w="136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120</w:t>
                  </w:r>
                </w:p>
              </w:tc>
              <w:tc>
                <w:tcPr>
                  <w:tcW w:w="171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3.5</w:t>
                  </w:r>
                </w:p>
              </w:tc>
              <w:tc>
                <w:tcPr>
                  <w:tcW w:w="111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1.0</w:t>
                  </w:r>
                </w:p>
              </w:tc>
            </w:tr>
          </w:tbl>
          <w:p>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360" w:lineRule="auto"/>
              <w:ind w:left="0" w:right="0"/>
              <w:textAlignment w:val="auto"/>
              <w:outlineLvl w:val="1"/>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en-US" w:eastAsia="zh-CN"/>
              </w:rPr>
              <w:t>噪声执行标准</w:t>
            </w:r>
          </w:p>
          <w:p>
            <w:pPr>
              <w:pStyle w:val="22"/>
              <w:keepNext w:val="0"/>
              <w:keepLines w:val="0"/>
              <w:pageBreakBefore w:val="0"/>
              <w:widowControl/>
              <w:suppressLineNumbers w:val="0"/>
              <w:kinsoku/>
              <w:wordWrap/>
              <w:overflowPunct/>
              <w:topLinePunct w:val="0"/>
              <w:autoSpaceDE/>
              <w:autoSpaceDN/>
              <w:bidi w:val="0"/>
              <w:adjustRightInd w:val="0"/>
              <w:snapToGrid w:val="0"/>
              <w:spacing w:before="0" w:beforeAutospacing="0" w:afterLines="0" w:afterAutospacing="0" w:line="360" w:lineRule="auto"/>
              <w:ind w:left="0" w:right="0" w:firstLine="480" w:firstLineChars="200"/>
              <w:jc w:val="both"/>
              <w:textAlignment w:val="auto"/>
              <w:outlineLvl w:val="9"/>
              <w:rPr>
                <w:rFonts w:hint="default" w:ascii="Times New Roman" w:hAnsi="Times New Roman" w:eastAsia="宋体" w:cs="Times New Roman"/>
                <w:bCs w:val="0"/>
                <w:color w:val="auto"/>
                <w:sz w:val="24"/>
                <w:highlight w:val="none"/>
              </w:rPr>
            </w:pPr>
            <w:r>
              <w:rPr>
                <w:rFonts w:hint="default" w:ascii="Times New Roman" w:hAnsi="Times New Roman" w:eastAsia="宋体" w:cs="Times New Roman"/>
                <w:bCs w:val="0"/>
                <w:color w:val="auto"/>
                <w:sz w:val="24"/>
                <w:highlight w:val="none"/>
                <w:lang w:eastAsia="zh-CN"/>
              </w:rPr>
              <w:t>本项目</w:t>
            </w:r>
            <w:r>
              <w:rPr>
                <w:rFonts w:hint="default" w:ascii="Times New Roman" w:hAnsi="Times New Roman" w:eastAsia="宋体" w:cs="Times New Roman"/>
                <w:bCs w:val="0"/>
                <w:color w:val="auto"/>
                <w:sz w:val="24"/>
                <w:highlight w:val="none"/>
              </w:rPr>
              <w:t>厂界噪声执行《工业企业厂界环境噪声排放标准》（GB12348-2008）</w:t>
            </w:r>
            <w:r>
              <w:rPr>
                <w:rFonts w:hint="default" w:ascii="Times New Roman" w:hAnsi="Times New Roman" w:eastAsia="宋体" w:cs="Times New Roman"/>
                <w:bCs w:val="0"/>
                <w:color w:val="auto"/>
                <w:sz w:val="24"/>
                <w:highlight w:val="none"/>
                <w:lang w:val="en-US" w:eastAsia="zh-CN"/>
              </w:rPr>
              <w:t>3</w:t>
            </w:r>
            <w:r>
              <w:rPr>
                <w:rFonts w:hint="default" w:ascii="Times New Roman" w:hAnsi="Times New Roman" w:eastAsia="宋体" w:cs="Times New Roman"/>
                <w:bCs w:val="0"/>
                <w:color w:val="auto"/>
                <w:sz w:val="24"/>
                <w:highlight w:val="none"/>
              </w:rPr>
              <w:t>类标准，标准值见</w:t>
            </w:r>
            <w:r>
              <w:rPr>
                <w:rFonts w:hint="default" w:ascii="Times New Roman" w:hAnsi="Times New Roman" w:eastAsia="宋体" w:cs="Times New Roman"/>
                <w:bCs w:val="0"/>
                <w:color w:val="auto"/>
                <w:sz w:val="24"/>
                <w:highlight w:val="none"/>
                <w:lang w:eastAsia="zh-CN"/>
              </w:rPr>
              <w:t>下表</w:t>
            </w:r>
            <w:r>
              <w:rPr>
                <w:rFonts w:hint="default" w:ascii="Times New Roman" w:hAnsi="Times New Roman" w:eastAsia="宋体" w:cs="Times New Roman"/>
                <w:bCs w:val="0"/>
                <w:color w:val="auto"/>
                <w:sz w:val="24"/>
                <w:highlight w:val="none"/>
              </w:rPr>
              <w:t>。</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w:t>
            </w:r>
            <w:r>
              <w:rPr>
                <w:rFonts w:hint="eastAsia" w:cs="Times New Roman"/>
                <w:b/>
                <w:bCs/>
                <w:color w:val="auto"/>
                <w:sz w:val="21"/>
                <w:szCs w:val="21"/>
                <w:highlight w:val="none"/>
                <w:lang w:val="en-US" w:eastAsia="zh-CN"/>
              </w:rPr>
              <w:t>1</w:t>
            </w:r>
            <w:r>
              <w:rPr>
                <w:rFonts w:hint="default" w:ascii="Times New Roman" w:hAnsi="Times New Roman" w:eastAsia="宋体" w:cs="Times New Roman"/>
                <w:b/>
                <w:bCs/>
                <w:color w:val="auto"/>
                <w:sz w:val="21"/>
                <w:szCs w:val="21"/>
                <w:highlight w:val="none"/>
                <w:lang w:val="en-US" w:eastAsia="zh-CN"/>
              </w:rPr>
              <w:t>-</w:t>
            </w:r>
            <w:r>
              <w:rPr>
                <w:rFonts w:hint="eastAsia"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lang w:val="en-US" w:eastAsia="zh-CN"/>
              </w:rPr>
              <w:t>《工业企业厂界环境噪声排放标准》（GB3096-2008）3类标准</w:t>
            </w:r>
          </w:p>
          <w:tbl>
            <w:tblPr>
              <w:tblStyle w:val="23"/>
              <w:tblW w:w="4999" w:type="pct"/>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2560"/>
              <w:gridCol w:w="2310"/>
              <w:gridCol w:w="2316"/>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459" w:hRule="atLeast"/>
                <w:jc w:val="center"/>
              </w:trPr>
              <w:tc>
                <w:tcPr>
                  <w:tcW w:w="178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tLeast"/>
                    <w:ind w:left="0" w:right="0"/>
                    <w:jc w:val="center"/>
                    <w:textAlignment w:val="auto"/>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适用区域</w:t>
                  </w:r>
                </w:p>
              </w:tc>
              <w:tc>
                <w:tcPr>
                  <w:tcW w:w="3218" w:type="pct"/>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tLeast"/>
                    <w:ind w:left="0" w:right="0"/>
                    <w:jc w:val="center"/>
                    <w:textAlignment w:val="auto"/>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标准值[Leq:dB(A)]</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175" w:hRule="atLeast"/>
                <w:jc w:val="center"/>
              </w:trPr>
              <w:tc>
                <w:tcPr>
                  <w:tcW w:w="178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tLeast"/>
                    <w:ind w:left="0" w:right="0"/>
                    <w:jc w:val="center"/>
                    <w:textAlignment w:val="auto"/>
                    <w:rPr>
                      <w:rFonts w:hint="default" w:ascii="Times New Roman" w:hAnsi="Times New Roman" w:eastAsia="宋体" w:cs="Times New Roman"/>
                      <w:b w:val="0"/>
                      <w:bCs w:val="0"/>
                      <w:color w:val="auto"/>
                      <w:sz w:val="20"/>
                      <w:szCs w:val="20"/>
                      <w:highlight w:val="none"/>
                    </w:rPr>
                  </w:pPr>
                </w:p>
              </w:tc>
              <w:tc>
                <w:tcPr>
                  <w:tcW w:w="1607"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tLeast"/>
                    <w:ind w:left="0" w:right="0"/>
                    <w:jc w:val="center"/>
                    <w:textAlignment w:val="auto"/>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昼间</w:t>
                  </w:r>
                </w:p>
              </w:tc>
              <w:tc>
                <w:tcPr>
                  <w:tcW w:w="161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tLeast"/>
                    <w:ind w:left="0" w:right="0"/>
                    <w:jc w:val="center"/>
                    <w:textAlignment w:val="auto"/>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夜</w:t>
                  </w:r>
                  <w:r>
                    <w:rPr>
                      <w:rFonts w:hint="default" w:ascii="Times New Roman" w:hAnsi="Times New Roman" w:eastAsia="宋体" w:cs="Times New Roman"/>
                      <w:b w:val="0"/>
                      <w:bCs w:val="0"/>
                      <w:color w:val="auto"/>
                      <w:sz w:val="20"/>
                      <w:szCs w:val="20"/>
                      <w:highlight w:val="none"/>
                    </w:rPr>
                    <w:cr/>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163" w:hRule="atLeast"/>
                <w:jc w:val="center"/>
              </w:trPr>
              <w:tc>
                <w:tcPr>
                  <w:tcW w:w="1781"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tLeast"/>
                    <w:ind w:left="0" w:right="0"/>
                    <w:jc w:val="center"/>
                    <w:textAlignment w:val="auto"/>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lang w:val="en-US" w:eastAsia="zh-CN"/>
                    </w:rPr>
                    <w:t>3</w:t>
                  </w:r>
                  <w:r>
                    <w:rPr>
                      <w:rFonts w:hint="default" w:ascii="Times New Roman" w:hAnsi="Times New Roman" w:eastAsia="宋体" w:cs="Times New Roman"/>
                      <w:b w:val="0"/>
                      <w:bCs w:val="0"/>
                      <w:color w:val="auto"/>
                      <w:sz w:val="20"/>
                      <w:szCs w:val="20"/>
                      <w:highlight w:val="none"/>
                    </w:rPr>
                    <w:t>类</w:t>
                  </w:r>
                </w:p>
              </w:tc>
              <w:tc>
                <w:tcPr>
                  <w:tcW w:w="1607"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tLeast"/>
                    <w:ind w:left="0" w:right="0"/>
                    <w:jc w:val="center"/>
                    <w:textAlignment w:val="auto"/>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rPr>
                    <w:t>6</w:t>
                  </w:r>
                  <w:r>
                    <w:rPr>
                      <w:rFonts w:hint="default" w:ascii="Times New Roman" w:hAnsi="Times New Roman" w:eastAsia="宋体" w:cs="Times New Roman"/>
                      <w:b w:val="0"/>
                      <w:bCs w:val="0"/>
                      <w:color w:val="auto"/>
                      <w:sz w:val="20"/>
                      <w:szCs w:val="20"/>
                      <w:highlight w:val="none"/>
                      <w:lang w:val="en-US" w:eastAsia="zh-CN"/>
                    </w:rPr>
                    <w:t>5</w:t>
                  </w:r>
                </w:p>
              </w:tc>
              <w:tc>
                <w:tcPr>
                  <w:tcW w:w="161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tLeast"/>
                    <w:ind w:left="0" w:right="0"/>
                    <w:jc w:val="center"/>
                    <w:textAlignment w:val="auto"/>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rPr>
                    <w:t>5</w:t>
                  </w:r>
                  <w:r>
                    <w:rPr>
                      <w:rFonts w:hint="default" w:ascii="Times New Roman" w:hAnsi="Times New Roman" w:eastAsia="宋体" w:cs="Times New Roman"/>
                      <w:b w:val="0"/>
                      <w:bCs w:val="0"/>
                      <w:color w:val="auto"/>
                      <w:sz w:val="20"/>
                      <w:szCs w:val="20"/>
                      <w:highlight w:val="none"/>
                      <w:lang w:val="en-US" w:eastAsia="zh-CN"/>
                    </w:rPr>
                    <w:t>5</w:t>
                  </w:r>
                </w:p>
              </w:tc>
            </w:tr>
          </w:tbl>
          <w:p>
            <w:pPr>
              <w:pStyle w:val="2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360" w:lineRule="auto"/>
              <w:ind w:left="0" w:right="0"/>
              <w:textAlignment w:val="auto"/>
              <w:outlineLvl w:val="1"/>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固废执行标准</w:t>
            </w:r>
          </w:p>
          <w:p>
            <w:pPr>
              <w:pStyle w:val="22"/>
              <w:keepNext w:val="0"/>
              <w:keepLines w:val="0"/>
              <w:pageBreakBefore w:val="0"/>
              <w:widowControl/>
              <w:suppressLineNumbers w:val="0"/>
              <w:kinsoku/>
              <w:wordWrap/>
              <w:overflowPunct/>
              <w:topLinePunct w:val="0"/>
              <w:autoSpaceDE/>
              <w:autoSpaceDN/>
              <w:bidi w:val="0"/>
              <w:adjustRightInd w:val="0"/>
              <w:snapToGrid w:val="0"/>
              <w:spacing w:before="0" w:beforeAutospacing="0" w:afterLines="0" w:afterAutospacing="0" w:line="360" w:lineRule="auto"/>
              <w:ind w:left="0" w:right="0" w:firstLine="480" w:firstLineChars="200"/>
              <w:jc w:val="both"/>
              <w:textAlignment w:val="auto"/>
              <w:outlineLvl w:val="9"/>
              <w:rPr>
                <w:rFonts w:hint="default" w:ascii="Times New Roman" w:hAnsi="Times New Roman" w:eastAsia="宋体" w:cs="Times New Roman"/>
                <w:bCs w:val="0"/>
                <w:color w:val="auto"/>
                <w:sz w:val="24"/>
                <w:highlight w:val="none"/>
                <w:lang w:val="en-US" w:eastAsia="zh-CN"/>
              </w:rPr>
            </w:pPr>
            <w:r>
              <w:rPr>
                <w:rFonts w:hint="default" w:ascii="Times New Roman" w:hAnsi="Times New Roman" w:eastAsia="宋体" w:cs="Times New Roman"/>
                <w:bCs w:val="0"/>
                <w:color w:val="auto"/>
                <w:sz w:val="24"/>
                <w:highlight w:val="none"/>
                <w:lang w:val="en-US" w:eastAsia="zh-CN"/>
              </w:rPr>
              <w:t>一般固废参照《一般工业固体废物贮存、处置场污染控制标准》GB18599-202</w:t>
            </w:r>
            <w:r>
              <w:rPr>
                <w:rFonts w:hint="eastAsia" w:cs="Times New Roman"/>
                <w:bCs w:val="0"/>
                <w:color w:val="auto"/>
                <w:sz w:val="24"/>
                <w:highlight w:val="none"/>
                <w:lang w:val="en-US" w:eastAsia="zh-CN"/>
              </w:rPr>
              <w:t>0</w:t>
            </w:r>
            <w:r>
              <w:rPr>
                <w:rFonts w:hint="default" w:ascii="Times New Roman" w:hAnsi="Times New Roman" w:eastAsia="宋体" w:cs="Times New Roman"/>
                <w:bCs w:val="0"/>
                <w:color w:val="auto"/>
                <w:sz w:val="24"/>
                <w:highlight w:val="none"/>
                <w:lang w:val="en-US" w:eastAsia="zh-CN"/>
              </w:rPr>
              <w:t>及其修改单要求。</w:t>
            </w:r>
            <w:r>
              <w:rPr>
                <w:rFonts w:hint="default" w:ascii="Times New Roman" w:hAnsi="Times New Roman" w:eastAsia="宋体" w:cs="Times New Roman"/>
                <w:bCs w:val="0"/>
                <w:color w:val="auto"/>
                <w:sz w:val="24"/>
                <w:highlight w:val="none"/>
              </w:rPr>
              <w:t>危险废物参照执行《危险废物贮存污染控制标准》（GB18597-2001）及2013年修改单（公告2013年第36</w:t>
            </w:r>
            <w:r>
              <w:rPr>
                <w:rFonts w:hint="default" w:ascii="Times New Roman" w:hAnsi="Times New Roman" w:eastAsia="宋体" w:cs="Times New Roman"/>
                <w:bCs w:val="0"/>
                <w:color w:val="auto"/>
                <w:sz w:val="24"/>
                <w:highlight w:val="none"/>
                <w:lang w:val="en-US" w:eastAsia="zh-CN"/>
              </w:rPr>
              <w:t>号)</w:t>
            </w:r>
          </w:p>
          <w:p>
            <w:pPr>
              <w:keepNext w:val="0"/>
              <w:keepLines w:val="0"/>
              <w:suppressLineNumbers w:val="0"/>
              <w:spacing w:before="0" w:beforeAutospacing="0" w:after="0" w:afterAutospacing="0"/>
              <w:ind w:left="0" w:right="0"/>
              <w:rPr>
                <w:rFonts w:hint="default" w:ascii="Times New Roman" w:hAnsi="Times New Roman" w:cs="Times New Roman"/>
                <w:b/>
                <w:bCs/>
                <w:highlight w:val="none"/>
              </w:rPr>
            </w:pPr>
          </w:p>
          <w:p>
            <w:pPr>
              <w:pStyle w:val="32"/>
              <w:keepNext w:val="0"/>
              <w:keepLines w:val="0"/>
              <w:suppressLineNumbers w:val="0"/>
              <w:spacing w:before="62" w:beforeLines="20" w:beforeAutospacing="0" w:after="0" w:afterAutospacing="0" w:line="360" w:lineRule="auto"/>
              <w:ind w:left="0" w:leftChars="0" w:right="0" w:firstLine="0" w:firstLineChars="0"/>
              <w:rPr>
                <w:rFonts w:hint="default" w:ascii="Times New Roman" w:hAnsi="Times New Roman" w:eastAsia="仿宋_GB2312" w:cs="Times New Roman"/>
                <w:color w:val="000000" w:themeColor="text1"/>
                <w:szCs w:val="21"/>
                <w:highlight w:val="none"/>
                <w14:textFill>
                  <w14:solidFill>
                    <w14:schemeClr w14:val="tx1"/>
                  </w14:solidFill>
                </w14:textFill>
              </w:rPr>
            </w:pPr>
          </w:p>
          <w:p>
            <w:pPr>
              <w:pStyle w:val="32"/>
              <w:keepNext w:val="0"/>
              <w:keepLines w:val="0"/>
              <w:suppressLineNumbers w:val="0"/>
              <w:spacing w:before="62" w:beforeLines="20" w:beforeAutospacing="0" w:after="0" w:afterAutospacing="0" w:line="360" w:lineRule="auto"/>
              <w:ind w:left="0" w:leftChars="0" w:right="0" w:firstLine="0" w:firstLineChars="0"/>
              <w:rPr>
                <w:rFonts w:hint="default" w:ascii="Times New Roman" w:hAnsi="Times New Roman" w:eastAsia="仿宋_GB2312" w:cs="Times New Roman"/>
                <w:color w:val="000000" w:themeColor="text1"/>
                <w:szCs w:val="21"/>
                <w:highlight w:val="none"/>
                <w14:textFill>
                  <w14:solidFill>
                    <w14:schemeClr w14:val="tx1"/>
                  </w14:solidFill>
                </w14:textFill>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rPr>
                <w:rFonts w:hint="default" w:ascii="Times New Roman" w:hAnsi="Times New Roman" w:eastAsia="宋体" w:cs="Times New Roman"/>
                <w:color w:val="auto"/>
                <w:sz w:val="24"/>
                <w:highlight w:val="none"/>
                <w:lang w:val="en-US" w:eastAsia="zh-CN"/>
              </w:rPr>
            </w:pPr>
          </w:p>
        </w:tc>
      </w:tr>
    </w:tbl>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color w:val="auto"/>
          <w:sz w:val="24"/>
          <w:szCs w:val="24"/>
          <w:highlight w:val="none"/>
          <w:lang w:val="en-US" w:eastAsia="zh-CN"/>
        </w:rPr>
        <w:sectPr>
          <w:pgSz w:w="11906" w:h="16838"/>
          <w:pgMar w:top="1417" w:right="1134" w:bottom="1134"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highlight w:val="none"/>
          <w:lang w:eastAsia="zh-CN"/>
        </w:rPr>
      </w:pPr>
      <w:bookmarkStart w:id="2" w:name="_Toc12353_WPSOffice_Level1"/>
      <w:bookmarkStart w:id="3" w:name="_Toc28167"/>
      <w:r>
        <w:rPr>
          <w:rFonts w:hint="default" w:ascii="Times New Roman" w:hAnsi="Times New Roman" w:eastAsia="宋体" w:cs="Times New Roman"/>
          <w:color w:val="auto"/>
          <w:highlight w:val="none"/>
        </w:rPr>
        <w:t xml:space="preserve">表二 </w:t>
      </w:r>
      <w:r>
        <w:rPr>
          <w:rFonts w:hint="default" w:ascii="Times New Roman" w:hAnsi="Times New Roman" w:eastAsia="宋体" w:cs="Times New Roman"/>
          <w:color w:val="auto"/>
          <w:highlight w:val="none"/>
          <w:lang w:val="en-US" w:eastAsia="zh-CN"/>
        </w:rPr>
        <w:t xml:space="preserve"> </w:t>
      </w:r>
      <w:bookmarkEnd w:id="2"/>
      <w:r>
        <w:rPr>
          <w:rFonts w:hint="default" w:ascii="Times New Roman" w:hAnsi="Times New Roman" w:eastAsia="宋体" w:cs="Times New Roman"/>
          <w:color w:val="auto"/>
          <w:highlight w:val="none"/>
          <w:lang w:eastAsia="zh-CN"/>
        </w:rPr>
        <w:t>建设项目工程概况</w:t>
      </w:r>
      <w:bookmarkEnd w:id="3"/>
    </w:p>
    <w:tbl>
      <w:tblPr>
        <w:tblStyle w:val="24"/>
        <w:tblW w:w="48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1" w:hRule="atLeast"/>
        </w:trPr>
        <w:tc>
          <w:tcPr>
            <w:tcW w:w="5000"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一、地理位置及外环境关系</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highlight w:val="none"/>
              </w:rPr>
              <w:t>（1）</w:t>
            </w:r>
            <w:r>
              <w:rPr>
                <w:rFonts w:hint="default" w:ascii="Times New Roman" w:hAnsi="Times New Roman" w:cs="Times New Roman"/>
                <w:color w:val="auto"/>
                <w:sz w:val="24"/>
                <w:szCs w:val="24"/>
                <w:highlight w:val="none"/>
                <w:lang w:val="en-US" w:eastAsia="zh-CN"/>
              </w:rPr>
              <w:t>项目外环境关系</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本项目选址于蒲江县工业集中发展区（寿安工业园区）</w:t>
            </w:r>
            <w:r>
              <w:rPr>
                <w:rFonts w:hint="default" w:ascii="Times New Roman" w:hAnsi="Times New Roman" w:eastAsia="宋体" w:cs="Times New Roman"/>
                <w:color w:val="auto"/>
                <w:highlight w:val="none"/>
                <w:lang w:eastAsia="zh-CN"/>
              </w:rPr>
              <w:t>成都</w:t>
            </w:r>
            <w:r>
              <w:rPr>
                <w:rFonts w:hint="default" w:ascii="Times New Roman" w:hAnsi="Times New Roman" w:eastAsia="宋体" w:cs="Times New Roman"/>
                <w:color w:val="auto"/>
                <w:highlight w:val="none"/>
              </w:rPr>
              <w:t>合联</w:t>
            </w:r>
            <w:r>
              <w:rPr>
                <w:rFonts w:hint="default" w:ascii="Times New Roman" w:hAnsi="Times New Roman" w:eastAsia="宋体" w:cs="Times New Roman"/>
                <w:color w:val="auto"/>
                <w:highlight w:val="none"/>
                <w:lang w:eastAsia="zh-CN"/>
              </w:rPr>
              <w:t>新型</w:t>
            </w:r>
            <w:r>
              <w:rPr>
                <w:rFonts w:hint="default" w:ascii="Times New Roman" w:hAnsi="Times New Roman" w:eastAsia="宋体" w:cs="Times New Roman"/>
                <w:color w:val="auto"/>
                <w:highlight w:val="none"/>
              </w:rPr>
              <w:t>产业园</w:t>
            </w:r>
            <w:r>
              <w:rPr>
                <w:rFonts w:hint="default" w:ascii="Times New Roman" w:hAnsi="Times New Roman" w:eastAsia="宋体" w:cs="Times New Roman"/>
                <w:color w:val="auto"/>
                <w:highlight w:val="none"/>
                <w:lang w:val="en-US" w:eastAsia="zh-CN"/>
              </w:rPr>
              <w:t>D区27栋，</w:t>
            </w:r>
            <w:r>
              <w:rPr>
                <w:rFonts w:hint="default" w:ascii="Times New Roman" w:hAnsi="Times New Roman" w:eastAsia="宋体" w:cs="Times New Roman"/>
                <w:color w:val="auto"/>
                <w:highlight w:val="none"/>
                <w:lang w:eastAsia="zh-CN"/>
              </w:rPr>
              <w:t>租赁成都博瑞旋流器有限公司已购成都</w:t>
            </w:r>
            <w:r>
              <w:rPr>
                <w:rFonts w:hint="default" w:ascii="Times New Roman" w:hAnsi="Times New Roman" w:eastAsia="宋体" w:cs="Times New Roman"/>
                <w:color w:val="auto"/>
                <w:highlight w:val="none"/>
              </w:rPr>
              <w:t>合联</w:t>
            </w:r>
            <w:r>
              <w:rPr>
                <w:rFonts w:hint="default" w:ascii="Times New Roman" w:hAnsi="Times New Roman" w:eastAsia="宋体" w:cs="Times New Roman"/>
                <w:color w:val="auto"/>
                <w:highlight w:val="none"/>
                <w:lang w:eastAsia="zh-CN"/>
              </w:rPr>
              <w:t>新型</w:t>
            </w:r>
            <w:r>
              <w:rPr>
                <w:rFonts w:hint="default" w:ascii="Times New Roman" w:hAnsi="Times New Roman" w:eastAsia="宋体" w:cs="Times New Roman"/>
                <w:color w:val="auto"/>
                <w:highlight w:val="none"/>
              </w:rPr>
              <w:t>产业园内空置厂房及配套办公用</w:t>
            </w:r>
            <w:r>
              <w:rPr>
                <w:rFonts w:hint="default" w:ascii="Times New Roman" w:hAnsi="Times New Roman" w:eastAsia="宋体" w:cs="Times New Roman"/>
                <w:color w:val="auto"/>
                <w:highlight w:val="none"/>
                <w:lang w:eastAsia="zh-CN"/>
              </w:rPr>
              <w:t>房</w:t>
            </w:r>
            <w:r>
              <w:rPr>
                <w:rFonts w:hint="default" w:ascii="Times New Roman" w:hAnsi="Times New Roman" w:eastAsia="宋体" w:cs="Times New Roman"/>
                <w:color w:val="auto"/>
                <w:highlight w:val="none"/>
              </w:rPr>
              <w:t>为生产经营场所</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外环境关系如下：</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北侧：约10m处为D25空置标准厂房，约15m处为D26标准化厂房，入驻企业为成都泛洋林产乐器制品有限公司（乐器木质部件生产）；约49m处为四川鹏锦民防工程设备有限公司（钢筋混凝门、钢结构门生产）；约204m处为D20拟入驻成都盛世人家食品有限公司（食用油、调味油生产，尚未入驻正在办理前期手续），约308m处为蒲江智能制造装备产业园。</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东侧：紧邻D28空置标准化厂房。</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东南侧：约50m处为成都瑞博电子科技有限公司（电源线、电源线插头生产），约181m处为蒲江产业新城项目（在建标准化厂房），约155m处为四川津锐电气有限公司（配电柜、配电箱、箱变生产）。</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南侧：约51m处为成都川瑞电气科技有限公司（变压器生产），约90m处为台湾屏荣食品（常温/冷冻食品生产），约171m处为成都超德创科技有限公司（制动器、传动器生产），约232m处为成都寻唐记食品有限公司（膨化食品、炒货及坚果制品生产）；</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西南侧：约50m处为D3-D5标准化厂房，已入驻企业D3为上海东洋炭素工业有限公司（炭刷生产），D5为成都合智电器科技有限公司（设备制造）；约100m处为D1-D2标准化厂房，已入驻企业D1为成都中和阳光生物科技有限公司（生物科技与产品研发与销售），D2为成都博锐精密光电仪器制造有限公司（机械零部件生产）；约280m处为Uhome青年家园酒店公寓，约240m处为成都合联新型产业园一期（机械、包装设备、仪器仪表制造为主）。</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西侧：约60m处为D6-D9标准化厂房，已入驻企业D6为成都恒远电气有限公司（配电开关控制设备），D7为成都金成泰包装有限公司（纸箱生产），D8为成都市鑫开源印务有限公司（印务包装生产），D9为成都市华翔宏达科技有限公司（塑料制品生产）；73m处为拟建D10-D13标准化厂房（尚未建设）。</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西北侧：约150m处为D15-D18标准化厂房，已入驻企业D15为空置厂房，D16为成都阳氏创新食品有限公司（食品生产），D17为成都汉莎调味品有限公司（调味品生产），D18为四川麻安逸食品有限公司（淀粉、调味品、固态/半固态调味料生产）；约212m处为D19标准化厂房，入驻企业为成都欧米尔食品有限公司（冷饮及速冻食品生产）；约334m处为成都日之容塑料制品有限公司（塑料制品、包装装潢制品生产），约404m处为成都兴达宜通纸制品有限公司（纸制品生产）；约413m处为博世电动工具（成都）有限公司（电动工具、机械零部件生产）；约460m处为成都航圣包装材料有限公司（包装材料生产）。</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szCs w:val="24"/>
                <w:highlight w:val="none"/>
                <w:lang w:val="en-US" w:eastAsia="zh-CN"/>
              </w:rPr>
              <w:t>本项目</w:t>
            </w:r>
            <w:r>
              <w:rPr>
                <w:rFonts w:hint="default" w:ascii="Times New Roman" w:hAnsi="Times New Roman" w:cs="Times New Roman"/>
                <w:color w:val="auto"/>
                <w:sz w:val="24"/>
                <w:highlight w:val="none"/>
              </w:rPr>
              <w:t>周边无自然保护区、风景名胜区、生态保护区、饮用水源保护区等敏感区域</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项目周边环境与本项目之间无明显制约关系。项目外环境关系见下表，项目外环境关系详见附图。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表1-</w:t>
            </w:r>
            <w:r>
              <w:rPr>
                <w:rFonts w:hint="default" w:ascii="Times New Roman" w:hAnsi="Times New Roman" w:cs="Times New Roman"/>
                <w:b/>
                <w:color w:val="auto"/>
                <w:kern w:val="2"/>
                <w:sz w:val="21"/>
                <w:szCs w:val="21"/>
                <w:highlight w:val="none"/>
                <w:lang w:val="en-US" w:eastAsia="zh-CN" w:bidi="ar-SA"/>
              </w:rPr>
              <w:t>1</w:t>
            </w:r>
            <w:r>
              <w:rPr>
                <w:rFonts w:hint="default" w:ascii="Times New Roman" w:hAnsi="Times New Roman" w:eastAsia="宋体" w:cs="Times New Roman"/>
                <w:b/>
                <w:color w:val="auto"/>
                <w:kern w:val="2"/>
                <w:sz w:val="21"/>
                <w:szCs w:val="21"/>
                <w:highlight w:val="none"/>
                <w:lang w:val="en-US" w:eastAsia="zh-CN" w:bidi="ar-SA"/>
              </w:rPr>
              <w:t xml:space="preserve">  项目外环境关系一览表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1007"/>
              <w:gridCol w:w="1153"/>
              <w:gridCol w:w="1715"/>
              <w:gridCol w:w="1025"/>
              <w:gridCol w:w="1368"/>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序号</w:t>
                  </w:r>
                </w:p>
              </w:tc>
              <w:tc>
                <w:tcPr>
                  <w:tcW w:w="2144" w:type="pct"/>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名称</w:t>
                  </w:r>
                </w:p>
              </w:tc>
              <w:tc>
                <w:tcPr>
                  <w:tcW w:w="5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方位</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距厂界最近距离</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2</w:t>
                  </w:r>
                </w:p>
              </w:tc>
              <w:tc>
                <w:tcPr>
                  <w:tcW w:w="55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合联新型产业园D区</w:t>
                  </w:r>
                </w:p>
              </w:tc>
              <w:tc>
                <w:tcPr>
                  <w:tcW w:w="63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D3-D5</w:t>
                  </w:r>
                </w:p>
              </w:tc>
              <w:tc>
                <w:tcPr>
                  <w:tcW w:w="9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vertAlign w:val="baseline"/>
                      <w:lang w:val="en-US" w:eastAsia="zh-CN"/>
                    </w:rPr>
                    <w:t>D3东洋炭素</w:t>
                  </w:r>
                </w:p>
              </w:tc>
              <w:tc>
                <w:tcPr>
                  <w:tcW w:w="56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西南侧</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60m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炭刷生产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3</w:t>
                  </w:r>
                </w:p>
              </w:tc>
              <w:tc>
                <w:tcPr>
                  <w:tcW w:w="55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638"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9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vertAlign w:val="baseline"/>
                      <w:lang w:val="en-US" w:eastAsia="zh-CN"/>
                    </w:rPr>
                    <w:t>D5合智电器</w:t>
                  </w:r>
                </w:p>
              </w:tc>
              <w:tc>
                <w:tcPr>
                  <w:tcW w:w="56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50m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4</w:t>
                  </w:r>
                </w:p>
              </w:tc>
              <w:tc>
                <w:tcPr>
                  <w:tcW w:w="55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63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D1-D2</w:t>
                  </w:r>
                </w:p>
              </w:tc>
              <w:tc>
                <w:tcPr>
                  <w:tcW w:w="9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D1中和阳光</w:t>
                  </w:r>
                </w:p>
              </w:tc>
              <w:tc>
                <w:tcPr>
                  <w:tcW w:w="56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西南侧</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120m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厨房设备产品研发与销售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5</w:t>
                  </w:r>
                </w:p>
              </w:tc>
              <w:tc>
                <w:tcPr>
                  <w:tcW w:w="55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638"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9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D2博锐光电</w:t>
                  </w:r>
                </w:p>
              </w:tc>
              <w:tc>
                <w:tcPr>
                  <w:tcW w:w="56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100m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机械零部件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6</w:t>
                  </w:r>
                </w:p>
              </w:tc>
              <w:tc>
                <w:tcPr>
                  <w:tcW w:w="55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63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D6-D9</w:t>
                  </w:r>
                </w:p>
              </w:tc>
              <w:tc>
                <w:tcPr>
                  <w:tcW w:w="9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D6恒远电气</w:t>
                  </w:r>
                </w:p>
              </w:tc>
              <w:tc>
                <w:tcPr>
                  <w:tcW w:w="56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西侧</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130m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配电开关控制设备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7</w:t>
                  </w:r>
                </w:p>
              </w:tc>
              <w:tc>
                <w:tcPr>
                  <w:tcW w:w="55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638"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9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D7金成泰包装</w:t>
                  </w:r>
                </w:p>
              </w:tc>
              <w:tc>
                <w:tcPr>
                  <w:tcW w:w="56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100m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纸箱生产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8</w:t>
                  </w:r>
                </w:p>
              </w:tc>
              <w:tc>
                <w:tcPr>
                  <w:tcW w:w="55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638"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9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D8鑫开源印务</w:t>
                  </w:r>
                </w:p>
              </w:tc>
              <w:tc>
                <w:tcPr>
                  <w:tcW w:w="56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84m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印务包装生产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9</w:t>
                  </w:r>
                </w:p>
              </w:tc>
              <w:tc>
                <w:tcPr>
                  <w:tcW w:w="55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638"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9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D9华翔鸿达</w:t>
                  </w:r>
                </w:p>
              </w:tc>
              <w:tc>
                <w:tcPr>
                  <w:tcW w:w="56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60m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塑料制品生产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10</w:t>
                  </w:r>
                </w:p>
              </w:tc>
              <w:tc>
                <w:tcPr>
                  <w:tcW w:w="55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158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D10-D13</w:t>
                  </w:r>
                </w:p>
              </w:tc>
              <w:tc>
                <w:tcPr>
                  <w:tcW w:w="5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西侧</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75m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尚未建设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11</w:t>
                  </w:r>
                </w:p>
              </w:tc>
              <w:tc>
                <w:tcPr>
                  <w:tcW w:w="55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63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D15-D18</w:t>
                  </w:r>
                </w:p>
              </w:tc>
              <w:tc>
                <w:tcPr>
                  <w:tcW w:w="9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D15空置厂房</w:t>
                  </w:r>
                </w:p>
              </w:tc>
              <w:tc>
                <w:tcPr>
                  <w:tcW w:w="56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西北侧</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205m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现状空置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12</w:t>
                  </w:r>
                </w:p>
              </w:tc>
              <w:tc>
                <w:tcPr>
                  <w:tcW w:w="55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638"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9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D16阳氏创新食品</w:t>
                  </w:r>
                </w:p>
              </w:tc>
              <w:tc>
                <w:tcPr>
                  <w:tcW w:w="56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198m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食品生产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13</w:t>
                  </w:r>
                </w:p>
              </w:tc>
              <w:tc>
                <w:tcPr>
                  <w:tcW w:w="55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638"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9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D17汉莎调味品</w:t>
                  </w:r>
                </w:p>
              </w:tc>
              <w:tc>
                <w:tcPr>
                  <w:tcW w:w="56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170m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调味品生产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14</w:t>
                  </w:r>
                </w:p>
              </w:tc>
              <w:tc>
                <w:tcPr>
                  <w:tcW w:w="55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638"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9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D18麻安逸食品</w:t>
                  </w:r>
                </w:p>
              </w:tc>
              <w:tc>
                <w:tcPr>
                  <w:tcW w:w="56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150m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淀粉、调味品、调味料生产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vertAlign w:val="baseline"/>
                      <w:lang w:val="en-US" w:eastAsia="zh-CN"/>
                    </w:rPr>
                    <w:t>15</w:t>
                  </w:r>
                </w:p>
              </w:tc>
              <w:tc>
                <w:tcPr>
                  <w:tcW w:w="55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158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D19欧米尔食品</w:t>
                  </w:r>
                </w:p>
              </w:tc>
              <w:tc>
                <w:tcPr>
                  <w:tcW w:w="5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西北侧</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212m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冷饮、速冻食品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55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63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D25-D27</w:t>
                  </w:r>
                </w:p>
              </w:tc>
              <w:tc>
                <w:tcPr>
                  <w:tcW w:w="9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D25空置厂房</w:t>
                  </w:r>
                </w:p>
              </w:tc>
              <w:tc>
                <w:tcPr>
                  <w:tcW w:w="56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北侧</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vertAlign w:val="baseline"/>
                      <w:lang w:val="en-US" w:eastAsia="zh-CN"/>
                    </w:rPr>
                    <w:t>10m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现状空置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55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638"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94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D26</w:t>
                  </w:r>
                  <w:r>
                    <w:rPr>
                      <w:rFonts w:hint="default" w:ascii="Times New Roman" w:hAnsi="Times New Roman" w:cs="Times New Roman"/>
                      <w:color w:val="auto"/>
                      <w:sz w:val="21"/>
                      <w:szCs w:val="21"/>
                      <w:highlight w:val="none"/>
                      <w:lang w:val="en-US" w:eastAsia="zh-CN"/>
                    </w:rPr>
                    <w:t>泛洋林产</w:t>
                  </w:r>
                </w:p>
              </w:tc>
              <w:tc>
                <w:tcPr>
                  <w:tcW w:w="56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vertAlign w:val="baseline"/>
                      <w:lang w:val="en-US" w:eastAsia="zh-CN"/>
                    </w:rPr>
                    <w:t>15m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乐器木质部件生产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vertAlign w:val="baseline"/>
                      <w:lang w:val="en-US" w:eastAsia="zh-CN"/>
                    </w:rPr>
                    <w:t>16</w:t>
                  </w:r>
                </w:p>
              </w:tc>
              <w:tc>
                <w:tcPr>
                  <w:tcW w:w="55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158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D20盛世人家食品</w:t>
                  </w:r>
                </w:p>
              </w:tc>
              <w:tc>
                <w:tcPr>
                  <w:tcW w:w="56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204m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食用油、调味油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55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p>
              </w:tc>
              <w:tc>
                <w:tcPr>
                  <w:tcW w:w="158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D28空置厂房</w:t>
                  </w:r>
                </w:p>
              </w:tc>
              <w:tc>
                <w:tcPr>
                  <w:tcW w:w="5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东侧</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紧邻</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现状空置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vertAlign w:val="baseline"/>
                      <w:lang w:val="en-US" w:eastAsia="zh-CN"/>
                    </w:rPr>
                    <w:t>17</w:t>
                  </w:r>
                </w:p>
              </w:tc>
              <w:tc>
                <w:tcPr>
                  <w:tcW w:w="2144" w:type="pct"/>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kern w:val="0"/>
                      <w:sz w:val="21"/>
                      <w:szCs w:val="21"/>
                      <w:highlight w:val="none"/>
                      <w:lang w:val="en-US" w:eastAsia="zh-CN" w:bidi="ar"/>
                    </w:rPr>
                    <w:t>四川鹏锦民防工程设备有限公司</w:t>
                  </w:r>
                </w:p>
              </w:tc>
              <w:tc>
                <w:tcPr>
                  <w:tcW w:w="5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北侧</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49m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钢筋混凝门、钢结构门生产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vertAlign w:val="baseline"/>
                      <w:lang w:val="en-US" w:eastAsia="zh-CN"/>
                    </w:rPr>
                    <w:t>18</w:t>
                  </w:r>
                </w:p>
              </w:tc>
              <w:tc>
                <w:tcPr>
                  <w:tcW w:w="2144" w:type="pct"/>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lang w:val="en-US" w:eastAsia="zh-CN"/>
                    </w:rPr>
                    <w:t>成都瑞博电子科技有限公司</w:t>
                  </w:r>
                </w:p>
              </w:tc>
              <w:tc>
                <w:tcPr>
                  <w:tcW w:w="5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东南侧</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50m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主要生产电源线、电源线插头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vertAlign w:val="baseline"/>
                      <w:lang w:val="en-US" w:eastAsia="zh-CN"/>
                    </w:rPr>
                    <w:t>19</w:t>
                  </w:r>
                </w:p>
              </w:tc>
              <w:tc>
                <w:tcPr>
                  <w:tcW w:w="2144" w:type="pct"/>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蒲江产业新城项目</w:t>
                  </w:r>
                </w:p>
              </w:tc>
              <w:tc>
                <w:tcPr>
                  <w:tcW w:w="5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东南侧</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181m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在建标准化厂房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vertAlign w:val="baseline"/>
                      <w:lang w:val="en-US" w:eastAsia="zh-CN"/>
                    </w:rPr>
                    <w:t>20</w:t>
                  </w:r>
                </w:p>
              </w:tc>
              <w:tc>
                <w:tcPr>
                  <w:tcW w:w="2144" w:type="pct"/>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四川津锐电气有限公司</w:t>
                  </w:r>
                </w:p>
              </w:tc>
              <w:tc>
                <w:tcPr>
                  <w:tcW w:w="5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东南侧</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155m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配电柜、配电箱、箱变生产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vertAlign w:val="baseline"/>
                      <w:lang w:val="en-US" w:eastAsia="zh-CN"/>
                    </w:rPr>
                    <w:t>21</w:t>
                  </w:r>
                </w:p>
              </w:tc>
              <w:tc>
                <w:tcPr>
                  <w:tcW w:w="2144" w:type="pct"/>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lang w:val="en-US" w:eastAsia="zh-CN"/>
                    </w:rPr>
                    <w:t>成都川瑞电气科技有限公司</w:t>
                  </w:r>
                </w:p>
              </w:tc>
              <w:tc>
                <w:tcPr>
                  <w:tcW w:w="5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南侧</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51m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变压器生产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vertAlign w:val="baseline"/>
                      <w:lang w:val="en-US" w:eastAsia="zh-CN"/>
                    </w:rPr>
                    <w:t>22</w:t>
                  </w:r>
                </w:p>
              </w:tc>
              <w:tc>
                <w:tcPr>
                  <w:tcW w:w="2144" w:type="pct"/>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lang w:val="en-US" w:eastAsia="zh-CN"/>
                    </w:rPr>
                    <w:t>台湾屏荣食品</w:t>
                  </w:r>
                </w:p>
              </w:tc>
              <w:tc>
                <w:tcPr>
                  <w:tcW w:w="5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南侧</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90m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常温/冷冻食品生产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vertAlign w:val="baseline"/>
                      <w:lang w:val="en-US" w:eastAsia="zh-CN"/>
                    </w:rPr>
                    <w:t>23</w:t>
                  </w:r>
                </w:p>
              </w:tc>
              <w:tc>
                <w:tcPr>
                  <w:tcW w:w="2144" w:type="pct"/>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成都超德创科技有限公司</w:t>
                  </w:r>
                </w:p>
              </w:tc>
              <w:tc>
                <w:tcPr>
                  <w:tcW w:w="5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南侧</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171m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制动器、传动器生产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vertAlign w:val="baseline"/>
                      <w:lang w:val="en-US" w:eastAsia="zh-CN"/>
                    </w:rPr>
                    <w:t>24</w:t>
                  </w:r>
                </w:p>
              </w:tc>
              <w:tc>
                <w:tcPr>
                  <w:tcW w:w="2144" w:type="pct"/>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lang w:val="en-US" w:eastAsia="zh-CN"/>
                    </w:rPr>
                    <w:t>成都寻唐记食品有限公司</w:t>
                  </w:r>
                </w:p>
              </w:tc>
              <w:tc>
                <w:tcPr>
                  <w:tcW w:w="5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南侧</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232m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膨化食品、炒货及坚果制品生产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25</w:t>
                  </w:r>
                </w:p>
              </w:tc>
              <w:tc>
                <w:tcPr>
                  <w:tcW w:w="2144" w:type="pct"/>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lang w:val="en-US" w:eastAsia="zh-CN"/>
                    </w:rPr>
                    <w:t>Uhome青年家园酒店公寓</w:t>
                  </w:r>
                </w:p>
              </w:tc>
              <w:tc>
                <w:tcPr>
                  <w:tcW w:w="5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西南侧</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240m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经营酒店公寓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26</w:t>
                  </w:r>
                </w:p>
              </w:tc>
              <w:tc>
                <w:tcPr>
                  <w:tcW w:w="2144" w:type="pct"/>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lang w:val="en-US" w:eastAsia="zh-CN"/>
                    </w:rPr>
                    <w:t>成都合联新型产业园一期</w:t>
                  </w:r>
                </w:p>
              </w:tc>
              <w:tc>
                <w:tcPr>
                  <w:tcW w:w="5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西南侧</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240m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机械、包装设备、仪器仪表制造为主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27</w:t>
                  </w:r>
                </w:p>
              </w:tc>
              <w:tc>
                <w:tcPr>
                  <w:tcW w:w="2144" w:type="pct"/>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0"/>
                      <w:sz w:val="21"/>
                      <w:szCs w:val="21"/>
                      <w:highlight w:val="none"/>
                      <w:lang w:val="en-US" w:eastAsia="zh-CN" w:bidi="ar"/>
                    </w:rPr>
                  </w:pPr>
                  <w:r>
                    <w:rPr>
                      <w:rFonts w:hint="default" w:ascii="Times New Roman" w:hAnsi="Times New Roman" w:cs="Times New Roman"/>
                      <w:b w:val="0"/>
                      <w:bCs w:val="0"/>
                      <w:color w:val="auto"/>
                      <w:kern w:val="0"/>
                      <w:sz w:val="21"/>
                      <w:szCs w:val="21"/>
                      <w:highlight w:val="none"/>
                      <w:lang w:val="en-US" w:eastAsia="zh-CN" w:bidi="ar"/>
                    </w:rPr>
                    <w:t>成都日之容塑料制品有限公司</w:t>
                  </w:r>
                </w:p>
              </w:tc>
              <w:tc>
                <w:tcPr>
                  <w:tcW w:w="5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vertAlign w:val="baseline"/>
                      <w:lang w:val="en-US" w:eastAsia="zh-CN"/>
                    </w:rPr>
                    <w:t>西北侧</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vertAlign w:val="baseline"/>
                      <w:lang w:val="en-US" w:eastAsia="zh-CN"/>
                    </w:rPr>
                    <w:t>334m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vertAlign w:val="baseline"/>
                      <w:lang w:val="en-US" w:eastAsia="zh-CN"/>
                    </w:rPr>
                    <w:t>塑料制品、包装装潢制品生产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color w:val="auto"/>
                      <w:sz w:val="21"/>
                      <w:szCs w:val="21"/>
                      <w:highlight w:val="none"/>
                      <w:lang w:val="en-US" w:eastAsia="zh-CN"/>
                    </w:rPr>
                    <w:t>28</w:t>
                  </w:r>
                </w:p>
              </w:tc>
              <w:tc>
                <w:tcPr>
                  <w:tcW w:w="2144" w:type="pct"/>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0"/>
                      <w:sz w:val="21"/>
                      <w:szCs w:val="21"/>
                      <w:highlight w:val="none"/>
                      <w:lang w:val="en-US" w:eastAsia="zh-CN" w:bidi="ar"/>
                    </w:rPr>
                  </w:pPr>
                  <w:r>
                    <w:rPr>
                      <w:rFonts w:hint="default" w:ascii="Times New Roman" w:hAnsi="Times New Roman" w:cs="Times New Roman"/>
                      <w:b w:val="0"/>
                      <w:bCs w:val="0"/>
                      <w:color w:val="auto"/>
                      <w:kern w:val="0"/>
                      <w:sz w:val="21"/>
                      <w:szCs w:val="21"/>
                      <w:highlight w:val="none"/>
                      <w:lang w:val="en-US" w:eastAsia="zh-CN" w:bidi="ar"/>
                    </w:rPr>
                    <w:t>成都兴达宜通纸制品有限公司</w:t>
                  </w:r>
                </w:p>
              </w:tc>
              <w:tc>
                <w:tcPr>
                  <w:tcW w:w="5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vertAlign w:val="baseline"/>
                      <w:lang w:val="en-US" w:eastAsia="zh-CN"/>
                    </w:rPr>
                    <w:t>西北侧</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vertAlign w:val="baseline"/>
                      <w:lang w:val="en-US" w:eastAsia="zh-CN"/>
                    </w:rPr>
                    <w:t>404m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kern w:val="2"/>
                      <w:sz w:val="21"/>
                      <w:szCs w:val="21"/>
                      <w:highlight w:val="none"/>
                      <w:vertAlign w:val="baseline"/>
                      <w:lang w:val="en-US" w:eastAsia="zh-CN" w:bidi="ar-SA"/>
                    </w:rPr>
                    <w:t>纸制品生产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29</w:t>
                  </w:r>
                </w:p>
              </w:tc>
              <w:tc>
                <w:tcPr>
                  <w:tcW w:w="2144" w:type="pct"/>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kern w:val="0"/>
                      <w:sz w:val="21"/>
                      <w:szCs w:val="21"/>
                      <w:highlight w:val="none"/>
                      <w:lang w:val="en-US" w:eastAsia="zh-CN" w:bidi="ar"/>
                    </w:rPr>
                    <w:t>博世电动工具（成都）有限公司</w:t>
                  </w:r>
                </w:p>
              </w:tc>
              <w:tc>
                <w:tcPr>
                  <w:tcW w:w="5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西北侧</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413m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电动工具、机械零部件生产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30</w:t>
                  </w:r>
                </w:p>
              </w:tc>
              <w:tc>
                <w:tcPr>
                  <w:tcW w:w="2144" w:type="pct"/>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color w:val="auto"/>
                      <w:sz w:val="21"/>
                      <w:szCs w:val="21"/>
                      <w:highlight w:val="none"/>
                      <w:lang w:val="en-US" w:eastAsia="zh-CN"/>
                    </w:rPr>
                    <w:t>成都航圣包装材料有限公司</w:t>
                  </w:r>
                </w:p>
              </w:tc>
              <w:tc>
                <w:tcPr>
                  <w:tcW w:w="5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西北侧</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460m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包装材料生产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31</w:t>
                  </w:r>
                </w:p>
              </w:tc>
              <w:tc>
                <w:tcPr>
                  <w:tcW w:w="2144" w:type="pct"/>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蒲江河</w:t>
                  </w:r>
                </w:p>
              </w:tc>
              <w:tc>
                <w:tcPr>
                  <w:tcW w:w="5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西北侧</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1.40km</w:t>
                  </w:r>
                </w:p>
              </w:tc>
              <w:tc>
                <w:tcPr>
                  <w:tcW w:w="11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w:t>
                  </w:r>
                </w:p>
              </w:tc>
            </w:tr>
          </w:tbl>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lang w:eastAsia="zh-CN"/>
              </w:rPr>
              <w:t>外环境相容性、</w:t>
            </w:r>
            <w:r>
              <w:rPr>
                <w:rFonts w:hint="eastAsia" w:ascii="宋体" w:hAnsi="宋体" w:eastAsia="宋体" w:cs="宋体"/>
                <w:color w:val="auto"/>
                <w:sz w:val="24"/>
                <w:szCs w:val="24"/>
                <w:highlight w:val="none"/>
              </w:rPr>
              <w:t>选址</w:t>
            </w:r>
            <w:r>
              <w:rPr>
                <w:rFonts w:hint="eastAsia" w:ascii="宋体" w:hAnsi="宋体" w:eastAsia="宋体" w:cs="宋体"/>
                <w:color w:val="auto"/>
                <w:sz w:val="24"/>
                <w:szCs w:val="24"/>
                <w:highlight w:val="none"/>
                <w:lang w:eastAsia="zh-CN"/>
              </w:rPr>
              <w:t>合理</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highlight w:val="none"/>
                <w:lang w:val="en-US" w:eastAsia="zh-CN"/>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highlight w:val="none"/>
              </w:rPr>
              <w:t>位于蒲江县工业集中发展区（寿安工业园区）</w:t>
            </w:r>
            <w:r>
              <w:rPr>
                <w:rFonts w:hint="eastAsia" w:ascii="宋体" w:hAnsi="宋体" w:eastAsia="宋体" w:cs="宋体"/>
                <w:color w:val="auto"/>
                <w:sz w:val="24"/>
                <w:highlight w:val="none"/>
                <w:lang w:eastAsia="zh-CN"/>
              </w:rPr>
              <w:t>成都</w:t>
            </w:r>
            <w:r>
              <w:rPr>
                <w:rFonts w:hint="eastAsia" w:ascii="宋体" w:hAnsi="宋体" w:eastAsia="宋体" w:cs="宋体"/>
                <w:color w:val="auto"/>
                <w:sz w:val="24"/>
                <w:highlight w:val="none"/>
              </w:rPr>
              <w:t>合联</w:t>
            </w:r>
            <w:r>
              <w:rPr>
                <w:rFonts w:hint="eastAsia" w:ascii="宋体" w:hAnsi="宋体" w:eastAsia="宋体" w:cs="宋体"/>
                <w:color w:val="auto"/>
                <w:sz w:val="24"/>
                <w:highlight w:val="none"/>
                <w:lang w:eastAsia="zh-CN"/>
              </w:rPr>
              <w:t>新型</w:t>
            </w:r>
            <w:r>
              <w:rPr>
                <w:rFonts w:hint="eastAsia" w:ascii="宋体" w:hAnsi="宋体" w:eastAsia="宋体" w:cs="宋体"/>
                <w:color w:val="auto"/>
                <w:sz w:val="24"/>
                <w:highlight w:val="none"/>
              </w:rPr>
              <w:t>产业园</w:t>
            </w:r>
            <w:r>
              <w:rPr>
                <w:rFonts w:hint="eastAsia" w:ascii="宋体" w:hAnsi="宋体" w:eastAsia="宋体" w:cs="宋体"/>
                <w:color w:val="auto"/>
                <w:sz w:val="24"/>
                <w:highlight w:val="none"/>
                <w:lang w:val="en-US" w:eastAsia="zh-CN"/>
              </w:rPr>
              <w:t>D区27栋</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租赁成都博瑞旋流器有限公司已购成都</w:t>
            </w:r>
            <w:r>
              <w:rPr>
                <w:rFonts w:hint="eastAsia" w:ascii="宋体" w:hAnsi="宋体" w:eastAsia="宋体" w:cs="宋体"/>
                <w:color w:val="auto"/>
                <w:sz w:val="24"/>
                <w:highlight w:val="none"/>
              </w:rPr>
              <w:t>合联</w:t>
            </w:r>
            <w:r>
              <w:rPr>
                <w:rFonts w:hint="eastAsia" w:ascii="宋体" w:hAnsi="宋体" w:eastAsia="宋体" w:cs="宋体"/>
                <w:color w:val="auto"/>
                <w:sz w:val="24"/>
                <w:highlight w:val="none"/>
                <w:lang w:eastAsia="zh-CN"/>
              </w:rPr>
              <w:t>新型</w:t>
            </w:r>
            <w:r>
              <w:rPr>
                <w:rFonts w:hint="eastAsia" w:ascii="宋体" w:hAnsi="宋体" w:eastAsia="宋体" w:cs="宋体"/>
                <w:color w:val="auto"/>
                <w:sz w:val="24"/>
                <w:highlight w:val="none"/>
              </w:rPr>
              <w:t>产业园内空置厂房及配套办公用房进行建设</w:t>
            </w:r>
            <w:r>
              <w:rPr>
                <w:rFonts w:hint="eastAsia" w:ascii="宋体" w:hAnsi="宋体" w:eastAsia="宋体" w:cs="宋体"/>
                <w:color w:val="auto"/>
                <w:sz w:val="24"/>
                <w:highlight w:val="none"/>
                <w:lang w:eastAsia="zh-CN"/>
              </w:rPr>
              <w:t>。本项目</w:t>
            </w:r>
            <w:r>
              <w:rPr>
                <w:rFonts w:hint="eastAsia" w:ascii="宋体" w:hAnsi="宋体" w:eastAsia="宋体" w:cs="宋体"/>
                <w:color w:val="auto"/>
                <w:sz w:val="24"/>
                <w:highlight w:val="none"/>
                <w:lang w:val="en-US" w:eastAsia="zh-CN"/>
              </w:rPr>
              <w:t>评价区域内无文物古迹、自然保护区、风景名胜区等特定的保护目标，周边除食品厂外，均为简单工业企业，对本项目不存在制约因素。</w:t>
            </w:r>
            <w:r>
              <w:rPr>
                <w:rFonts w:hint="eastAsia" w:ascii="宋体" w:hAnsi="宋体" w:eastAsia="宋体" w:cs="宋体"/>
                <w:color w:val="auto"/>
                <w:sz w:val="24"/>
                <w:highlight w:val="none"/>
              </w:rPr>
              <w:t>当地主导风向为东北风。</w:t>
            </w:r>
            <w:r>
              <w:rPr>
                <w:rFonts w:hint="eastAsia" w:ascii="宋体" w:hAnsi="宋体" w:eastAsia="宋体" w:cs="宋体"/>
                <w:color w:val="auto"/>
                <w:sz w:val="24"/>
                <w:highlight w:val="none"/>
                <w:lang w:val="en-US" w:eastAsia="zh-CN"/>
              </w:rPr>
              <w:t>本项目周围食品厂主要情况见下表：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kern w:val="0"/>
                <w:sz w:val="21"/>
                <w:szCs w:val="21"/>
                <w:highlight w:val="none"/>
                <w:lang w:val="en-US" w:eastAsia="zh-CN" w:bidi="ar"/>
              </w:rPr>
              <w:t>表1-7  周边企业卫生防护距离情况一览表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3349"/>
              <w:gridCol w:w="2175"/>
              <w:gridCol w:w="1216"/>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序号</w:t>
                  </w:r>
                </w:p>
              </w:tc>
              <w:tc>
                <w:tcPr>
                  <w:tcW w:w="18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企业名称</w:t>
                  </w:r>
                </w:p>
              </w:tc>
              <w:tc>
                <w:tcPr>
                  <w:tcW w:w="120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主要产品</w:t>
                  </w:r>
                </w:p>
              </w:tc>
              <w:tc>
                <w:tcPr>
                  <w:tcW w:w="6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卫生防护距离划定</w:t>
                  </w:r>
                </w:p>
              </w:tc>
              <w:tc>
                <w:tcPr>
                  <w:tcW w:w="87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距离本项目生产最近距离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w:t>
                  </w:r>
                </w:p>
              </w:tc>
              <w:tc>
                <w:tcPr>
                  <w:tcW w:w="18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阳氏创新食品</w:t>
                  </w:r>
                </w:p>
              </w:tc>
              <w:tc>
                <w:tcPr>
                  <w:tcW w:w="120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食品</w:t>
                  </w:r>
                </w:p>
              </w:tc>
              <w:tc>
                <w:tcPr>
                  <w:tcW w:w="6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50m</w:t>
                  </w:r>
                </w:p>
              </w:tc>
              <w:tc>
                <w:tcPr>
                  <w:tcW w:w="87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198m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w:t>
                  </w:r>
                </w:p>
              </w:tc>
              <w:tc>
                <w:tcPr>
                  <w:tcW w:w="18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成都汉莎调味品有限公司</w:t>
                  </w:r>
                </w:p>
              </w:tc>
              <w:tc>
                <w:tcPr>
                  <w:tcW w:w="120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调味品</w:t>
                  </w:r>
                </w:p>
              </w:tc>
              <w:tc>
                <w:tcPr>
                  <w:tcW w:w="6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无</w:t>
                  </w:r>
                </w:p>
              </w:tc>
              <w:tc>
                <w:tcPr>
                  <w:tcW w:w="87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170m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w:t>
                  </w:r>
                </w:p>
              </w:tc>
              <w:tc>
                <w:tcPr>
                  <w:tcW w:w="18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四川麻安逸食品有限公司</w:t>
                  </w:r>
                </w:p>
              </w:tc>
              <w:tc>
                <w:tcPr>
                  <w:tcW w:w="120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淀粉、调味油、固态/半固态调味料</w:t>
                  </w:r>
                </w:p>
              </w:tc>
              <w:tc>
                <w:tcPr>
                  <w:tcW w:w="6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无</w:t>
                  </w:r>
                </w:p>
              </w:tc>
              <w:tc>
                <w:tcPr>
                  <w:tcW w:w="87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4</w:t>
                  </w:r>
                </w:p>
              </w:tc>
              <w:tc>
                <w:tcPr>
                  <w:tcW w:w="18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成都欧米尔食品有限公司</w:t>
                  </w:r>
                </w:p>
              </w:tc>
              <w:tc>
                <w:tcPr>
                  <w:tcW w:w="120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冷饮、速冻食品</w:t>
                  </w:r>
                </w:p>
              </w:tc>
              <w:tc>
                <w:tcPr>
                  <w:tcW w:w="6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无</w:t>
                  </w:r>
                </w:p>
              </w:tc>
              <w:tc>
                <w:tcPr>
                  <w:tcW w:w="87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204m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5</w:t>
                  </w:r>
                </w:p>
              </w:tc>
              <w:tc>
                <w:tcPr>
                  <w:tcW w:w="18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lang w:val="en-US" w:eastAsia="zh-CN"/>
                    </w:rPr>
                    <w:t>台湾屏荣食品</w:t>
                  </w:r>
                </w:p>
              </w:tc>
              <w:tc>
                <w:tcPr>
                  <w:tcW w:w="120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vertAlign w:val="baseline"/>
                      <w:lang w:val="en-US" w:eastAsia="zh-CN"/>
                    </w:rPr>
                    <w:t>常温/冷冻食品生产</w:t>
                  </w:r>
                </w:p>
              </w:tc>
              <w:tc>
                <w:tcPr>
                  <w:tcW w:w="6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无</w:t>
                  </w:r>
                </w:p>
              </w:tc>
              <w:tc>
                <w:tcPr>
                  <w:tcW w:w="87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90m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6</w:t>
                  </w:r>
                </w:p>
              </w:tc>
              <w:tc>
                <w:tcPr>
                  <w:tcW w:w="18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lang w:val="en-US" w:eastAsia="zh-CN"/>
                    </w:rPr>
                    <w:t>成都寻唐记食品有限公司</w:t>
                  </w:r>
                </w:p>
              </w:tc>
              <w:tc>
                <w:tcPr>
                  <w:tcW w:w="120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bCs w:val="0"/>
                      <w:color w:val="auto"/>
                      <w:sz w:val="21"/>
                      <w:szCs w:val="21"/>
                      <w:highlight w:val="none"/>
                      <w:vertAlign w:val="baseline"/>
                      <w:lang w:val="en-US" w:eastAsia="zh-CN"/>
                    </w:rPr>
                    <w:t>膨化食品、炒货及坚果制品生产</w:t>
                  </w:r>
                </w:p>
              </w:tc>
              <w:tc>
                <w:tcPr>
                  <w:tcW w:w="6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无</w:t>
                  </w:r>
                </w:p>
              </w:tc>
              <w:tc>
                <w:tcPr>
                  <w:tcW w:w="87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232m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7</w:t>
                  </w:r>
                </w:p>
              </w:tc>
              <w:tc>
                <w:tcPr>
                  <w:tcW w:w="18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vertAlign w:val="baseline"/>
                      <w:lang w:val="en-US" w:eastAsia="zh-CN"/>
                    </w:rPr>
                    <w:t>盛世人家食品有限公司（拟建）</w:t>
                  </w:r>
                </w:p>
              </w:tc>
              <w:tc>
                <w:tcPr>
                  <w:tcW w:w="120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食用油、调味油</w:t>
                  </w:r>
                </w:p>
              </w:tc>
              <w:tc>
                <w:tcPr>
                  <w:tcW w:w="6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无</w:t>
                  </w:r>
                </w:p>
              </w:tc>
              <w:tc>
                <w:tcPr>
                  <w:tcW w:w="87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204m</w:t>
                  </w:r>
                </w:p>
              </w:tc>
            </w:tr>
          </w:tbl>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通过对周边主要污染企业调查可知，周边企业外排废气主要为粉尘、焊接烟尘、有机废气等，其主要废气治理与大气防护距离、卫生防护距离设置如下：</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b/>
                <w:bCs/>
                <w:color w:val="auto"/>
                <w:sz w:val="24"/>
                <w:szCs w:val="22"/>
                <w:highlight w:val="none"/>
                <w:lang w:val="en-US" w:eastAsia="zh-CN"/>
              </w:rPr>
              <w:t>成都阳氏创新食品有限公司</w:t>
            </w:r>
            <w:r>
              <w:rPr>
                <w:rFonts w:hint="eastAsia" w:ascii="宋体" w:hAnsi="宋体" w:eastAsia="宋体" w:cs="宋体"/>
                <w:color w:val="auto"/>
                <w:sz w:val="24"/>
                <w:highlight w:val="none"/>
                <w:lang w:val="en-US" w:eastAsia="zh-CN"/>
              </w:rPr>
              <w:t>主要生产食品。废气治理情况为：在生产车间外划50m卫生防护距离。本项目距离成都阳氏创新食品有限公司190m，不在其卫生防护距离内。</w:t>
            </w:r>
          </w:p>
          <w:p>
            <w:pPr>
              <w:keepNext w:val="0"/>
              <w:keepLines w:val="0"/>
              <w:widowControl/>
              <w:suppressLineNumbers w:val="0"/>
              <w:adjustRightInd w:val="0"/>
              <w:spacing w:before="0" w:beforeAutospacing="0" w:after="0" w:afterAutospacing="0" w:line="360" w:lineRule="auto"/>
              <w:ind w:left="0" w:right="0" w:firstLine="420"/>
              <w:rPr>
                <w:rFonts w:hint="eastAsia" w:ascii="宋体" w:hAnsi="宋体" w:eastAsia="宋体" w:cs="宋体"/>
                <w:color w:val="auto"/>
                <w:sz w:val="24"/>
                <w:highlight w:val="none"/>
                <w:lang w:val="en-US" w:eastAsia="zh-CN"/>
              </w:rPr>
            </w:pPr>
            <w:r>
              <w:rPr>
                <w:rFonts w:hint="default" w:ascii="Times New Roman" w:hAnsi="Times New Roman" w:eastAsia="宋体" w:cs="Times New Roman"/>
                <w:b/>
                <w:bCs/>
                <w:color w:val="auto"/>
                <w:sz w:val="24"/>
                <w:highlight w:val="none"/>
                <w:lang w:eastAsia="zh-CN"/>
              </w:rPr>
              <w:t>成都汉莎调味品有限公司</w:t>
            </w:r>
            <w:r>
              <w:rPr>
                <w:rFonts w:hint="eastAsia" w:ascii="宋体" w:hAnsi="宋体" w:eastAsia="宋体" w:cs="宋体"/>
                <w:color w:val="auto"/>
                <w:sz w:val="24"/>
                <w:highlight w:val="none"/>
                <w:lang w:val="en-US" w:eastAsia="zh-CN"/>
              </w:rPr>
              <w:t>主要生产调味品。废气治理情况为：①鸡精生产线粉尘：在2台粉碎机上方配备集气罩（共2个），粉碎过程产生的粉尘经收集至布袋除尘器处理后再通过15m排气筒排放（1#）；②鸡精生产线干燥粉尘：采用流化床连接旋风收尘器，处理后通过15m排气筒排放（2#）；③热风炉燃烧废气：经低氮燃烧器处理后再通过8m排气筒排放（3#）；④炒制油烟：2台炒锅共用1套油烟净化设施（集气罩、管道、油烟净化器、排气筒），经油烟净化器处理后通过15m排气筒排放（4#）；⑤炒制异味：与油烟一并收集后经油烟净化器处理后通过15m排气筒排放（4#）；⑥天然气燃烧废气：与油烟一并收集后经油烟净化器处理后通过15m排气筒排放（4#）。由于废气无组织排放量较小，均能实现达标排放，故未设置大气环境防护距离和卫生防护距离。</w:t>
            </w:r>
          </w:p>
          <w:p>
            <w:pPr>
              <w:keepNext w:val="0"/>
              <w:keepLines w:val="0"/>
              <w:widowControl/>
              <w:suppressLineNumbers w:val="0"/>
              <w:adjustRightInd w:val="0"/>
              <w:spacing w:before="0" w:beforeAutospacing="0" w:after="0" w:afterAutospacing="0" w:line="360" w:lineRule="auto"/>
              <w:ind w:left="0" w:right="0" w:firstLine="420"/>
              <w:rPr>
                <w:rFonts w:hint="eastAsia" w:ascii="宋体" w:hAnsi="宋体" w:eastAsia="宋体" w:cs="宋体"/>
                <w:color w:val="auto"/>
                <w:sz w:val="24"/>
                <w:highlight w:val="none"/>
                <w:lang w:val="en-US" w:eastAsia="zh-CN"/>
              </w:rPr>
            </w:pPr>
            <w:r>
              <w:rPr>
                <w:rFonts w:hint="default" w:ascii="Times New Roman" w:hAnsi="Times New Roman" w:eastAsia="宋体" w:cs="Times New Roman"/>
                <w:b/>
                <w:bCs/>
                <w:color w:val="auto"/>
                <w:sz w:val="24"/>
                <w:highlight w:val="none"/>
                <w:lang w:eastAsia="zh-CN"/>
              </w:rPr>
              <w:t>四川麻安逸食品有限公司</w:t>
            </w:r>
            <w:r>
              <w:rPr>
                <w:rFonts w:hint="eastAsia" w:ascii="宋体" w:hAnsi="宋体" w:eastAsia="宋体" w:cs="宋体"/>
                <w:color w:val="auto"/>
                <w:sz w:val="24"/>
                <w:highlight w:val="none"/>
                <w:lang w:val="en-US" w:eastAsia="zh-CN"/>
              </w:rPr>
              <w:t>主要生产调味品。废气治理情况为：①淀粉生产线粉尘由集气罩+布袋除尘器处理后无组织排放；②固态调味料生产线的粉尘和异味经集气罩+布袋除尘+生物除臭处理后通过15m排气筒排放（1#）；③油浸和炒制产生的油烟和异味经集气罩+油烟净化器+生物除臭处理后通过15m排气筒排放（1#）；④污水处理站恶臭经生物除臭处理后通过15m排气筒排放（1#）；⑤油挥发产生的异味加强管理后无组织排放。由于废气无组织排放量较小，均能实现达标排放，故未设置大气环境防护距离和卫生防护距离。</w:t>
            </w:r>
          </w:p>
          <w:p>
            <w:pPr>
              <w:keepNext w:val="0"/>
              <w:keepLines w:val="0"/>
              <w:widowControl/>
              <w:suppressLineNumbers w:val="0"/>
              <w:adjustRightInd w:val="0"/>
              <w:spacing w:before="0" w:beforeAutospacing="0" w:after="0" w:afterAutospacing="0" w:line="360" w:lineRule="auto"/>
              <w:ind w:left="0" w:right="0" w:firstLine="420"/>
              <w:rPr>
                <w:rFonts w:hint="eastAsia" w:ascii="宋体" w:hAnsi="宋体" w:eastAsia="宋体" w:cs="宋体"/>
                <w:color w:val="auto"/>
                <w:sz w:val="24"/>
                <w:highlight w:val="none"/>
                <w:lang w:val="en-US" w:eastAsia="zh-CN"/>
              </w:rPr>
            </w:pPr>
            <w:r>
              <w:rPr>
                <w:rFonts w:hint="default" w:ascii="Times New Roman" w:hAnsi="Times New Roman" w:eastAsia="宋体" w:cs="Times New Roman"/>
                <w:b/>
                <w:bCs/>
                <w:color w:val="auto"/>
                <w:sz w:val="24"/>
                <w:highlight w:val="none"/>
                <w:lang w:eastAsia="zh-CN"/>
              </w:rPr>
              <w:t>成都欧米尔食品有限公司</w:t>
            </w:r>
            <w:r>
              <w:rPr>
                <w:rFonts w:hint="eastAsia" w:ascii="宋体" w:hAnsi="宋体" w:eastAsia="宋体" w:cs="宋体"/>
                <w:color w:val="auto"/>
                <w:sz w:val="24"/>
                <w:highlight w:val="none"/>
                <w:lang w:val="en-US" w:eastAsia="zh-CN"/>
              </w:rPr>
              <w:t>主要生产冷饮及速冻食品。废气治理情况为：①天然气锅炉燃烧废气由15m排气筒排放（1#）；②食堂油烟经油烟净化器处理后通过厨房屋顶排放。由于废气无组织排放量较小，均能实现达标排放，故未设置大气环境防护距离和卫生防护距离。</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2" w:firstLineChars="200"/>
              <w:jc w:val="left"/>
              <w:textAlignment w:val="auto"/>
              <w:rPr>
                <w:rFonts w:hint="eastAsia" w:ascii="宋体" w:hAnsi="宋体" w:eastAsia="宋体" w:cs="宋体"/>
                <w:color w:val="auto"/>
                <w:sz w:val="24"/>
                <w:highlight w:val="none"/>
              </w:rPr>
            </w:pPr>
            <w:r>
              <w:rPr>
                <w:rFonts w:hint="default" w:ascii="Times New Roman" w:hAnsi="Times New Roman" w:cs="Times New Roman"/>
                <w:b/>
                <w:bCs/>
                <w:color w:val="auto"/>
                <w:sz w:val="24"/>
                <w:szCs w:val="24"/>
                <w:highlight w:val="none"/>
              </w:rPr>
              <w:t>成都寻唐记食品有限公司</w:t>
            </w:r>
            <w:r>
              <w:rPr>
                <w:rFonts w:hint="eastAsia" w:ascii="宋体" w:hAnsi="宋体" w:eastAsia="宋体" w:cs="宋体"/>
                <w:color w:val="auto"/>
                <w:sz w:val="24"/>
                <w:highlight w:val="none"/>
                <w:lang w:val="en-US" w:eastAsia="zh-CN"/>
              </w:rPr>
              <w:t>主要生产膨化食品、炒货及坚果制品生产，废气治理情况为：油炸异味：设置5套集气罩+1套UV光解装置处理后由15m 高排气筒排放；食堂油烟：经油烟净化器处理达标后由专用烟道引至楼顶排放。由于废气无组织排放量较小，均能实现达标排放，故未设置大气环境防护距离和卫生防护距离。</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以上企业已办理了环评手续。根据环评要求，产生的废气经相应措施处理后，均能实现达标排放，且本项目不在周边主要污染企业的卫生防护距离内。</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eastAsia" w:ascii="宋体" w:hAnsi="宋体" w:eastAsia="宋体" w:cs="宋体"/>
                <w:color w:val="auto"/>
                <w:sz w:val="24"/>
                <w:highlight w:val="none"/>
                <w:lang w:val="en-US" w:eastAsia="zh-CN"/>
              </w:rPr>
              <w:t>综上，项目建设地周围主要为园区内企业，主导方向下风向分布为台湾屏荣食品、成都寻唐记食品有限公司及其他工业企业。项目</w:t>
            </w:r>
            <w:r>
              <w:rPr>
                <w:rFonts w:hint="default" w:ascii="Times New Roman" w:hAnsi="Times New Roman" w:eastAsia="宋体" w:cs="Times New Roman"/>
                <w:color w:val="auto"/>
                <w:sz w:val="24"/>
                <w:highlight w:val="none"/>
                <w:lang w:val="en-US" w:eastAsia="zh-CN"/>
              </w:rPr>
              <w:t>浇注废气：集气罩+二级活性炭处理后，通过15m（</w:t>
            </w:r>
            <w:r>
              <w:rPr>
                <w:rFonts w:hint="eastAsia" w:cs="Times New Roman"/>
                <w:color w:val="auto"/>
                <w:sz w:val="24"/>
                <w:highlight w:val="none"/>
                <w:lang w:val="en-US" w:eastAsia="zh-CN"/>
              </w:rPr>
              <w:t>FQ1</w:t>
            </w:r>
            <w:r>
              <w:rPr>
                <w:rFonts w:hint="default" w:ascii="Times New Roman" w:hAnsi="Times New Roman" w:eastAsia="宋体" w:cs="Times New Roman"/>
                <w:color w:val="auto"/>
                <w:sz w:val="24"/>
                <w:highlight w:val="none"/>
                <w:lang w:val="en-US" w:eastAsia="zh-CN"/>
              </w:rPr>
              <w:t>#）排气筒排放；</w:t>
            </w:r>
            <w:r>
              <w:rPr>
                <w:rFonts w:hint="eastAsia" w:ascii="宋体" w:hAnsi="宋体" w:eastAsia="宋体" w:cs="宋体"/>
                <w:color w:val="auto"/>
                <w:sz w:val="24"/>
                <w:highlight w:val="none"/>
                <w:lang w:val="en-US" w:eastAsia="zh-CN"/>
              </w:rPr>
              <w:t>喷涂废气</w:t>
            </w:r>
            <w:r>
              <w:rPr>
                <w:rFonts w:hint="default" w:ascii="Times New Roman" w:hAnsi="Times New Roman" w:eastAsia="宋体" w:cs="Times New Roman"/>
                <w:color w:val="auto"/>
                <w:sz w:val="24"/>
                <w:highlight w:val="none"/>
                <w:lang w:val="en-US" w:eastAsia="zh-CN"/>
              </w:rPr>
              <w:t>：水帘除尘+喷淋塔+过滤棉箱</w:t>
            </w:r>
            <w:r>
              <w:rPr>
                <w:rFonts w:hint="eastAsia" w:cs="Times New Roman"/>
                <w:color w:val="auto"/>
                <w:sz w:val="24"/>
                <w:highlight w:val="none"/>
                <w:lang w:val="en-US" w:eastAsia="zh-CN"/>
              </w:rPr>
              <w:t>+活性炭</w:t>
            </w:r>
            <w:r>
              <w:rPr>
                <w:rFonts w:hint="default" w:ascii="Times New Roman" w:hAnsi="Times New Roman" w:eastAsia="宋体" w:cs="Times New Roman"/>
                <w:color w:val="auto"/>
                <w:sz w:val="24"/>
                <w:highlight w:val="none"/>
                <w:lang w:val="en-US" w:eastAsia="zh-CN"/>
              </w:rPr>
              <w:t>处理后通过15m（</w:t>
            </w:r>
            <w:r>
              <w:rPr>
                <w:rFonts w:hint="eastAsia" w:cs="Times New Roman"/>
                <w:color w:val="auto"/>
                <w:sz w:val="24"/>
                <w:highlight w:val="none"/>
                <w:lang w:val="en-US" w:eastAsia="zh-CN"/>
              </w:rPr>
              <w:t>FQ2</w:t>
            </w:r>
            <w:r>
              <w:rPr>
                <w:rFonts w:hint="default" w:ascii="Times New Roman" w:hAnsi="Times New Roman" w:eastAsia="宋体" w:cs="Times New Roman"/>
                <w:color w:val="auto"/>
                <w:sz w:val="24"/>
                <w:highlight w:val="none"/>
                <w:lang w:val="en-US" w:eastAsia="zh-CN"/>
              </w:rPr>
              <w:t>#）排气筒排放；焊接烟尘：集气罩+</w:t>
            </w:r>
            <w:r>
              <w:rPr>
                <w:rFonts w:hint="eastAsia" w:cs="Times New Roman"/>
                <w:color w:val="auto"/>
                <w:sz w:val="24"/>
                <w:highlight w:val="none"/>
                <w:lang w:val="en-US" w:eastAsia="zh-CN"/>
              </w:rPr>
              <w:t>布袋除尘器</w:t>
            </w:r>
            <w:r>
              <w:rPr>
                <w:rFonts w:hint="default" w:ascii="Times New Roman" w:hAnsi="Times New Roman" w:eastAsia="宋体" w:cs="Times New Roman"/>
                <w:color w:val="auto"/>
                <w:sz w:val="24"/>
                <w:highlight w:val="none"/>
                <w:lang w:val="en-US" w:eastAsia="zh-CN"/>
              </w:rPr>
              <w:t>处理后通过15m（</w:t>
            </w:r>
            <w:r>
              <w:rPr>
                <w:rFonts w:hint="eastAsia" w:cs="Times New Roman"/>
                <w:color w:val="auto"/>
                <w:sz w:val="24"/>
                <w:highlight w:val="none"/>
                <w:lang w:val="en-US" w:eastAsia="zh-CN"/>
              </w:rPr>
              <w:t>FQ3</w:t>
            </w:r>
            <w:r>
              <w:rPr>
                <w:rFonts w:hint="default" w:ascii="Times New Roman" w:hAnsi="Times New Roman" w:eastAsia="宋体" w:cs="Times New Roman"/>
                <w:color w:val="auto"/>
                <w:sz w:val="24"/>
                <w:highlight w:val="none"/>
                <w:lang w:val="en-US" w:eastAsia="zh-CN"/>
              </w:rPr>
              <w:t>#）排气筒排放；项目以焊接、喷涂区边界50m划定为卫生防护距离、以浇注车间边界50m划定为卫生防护距离，形成卫生防护距离包络线。环评要求：卫生防护距离范围内不得建设居民集中居住区、医院、学校等环境敏感点。评价范围内无国家规定需保护的珍稀野生动植物，无野生保护动物栖息地、繁殖地、越冬地，无文物古迹、风景名胜区、自然保护区等特殊敏感目标。</w:t>
            </w:r>
          </w:p>
          <w:p>
            <w:pPr>
              <w:keepNext w:val="0"/>
              <w:keepLines w:val="0"/>
              <w:suppressLineNumbers w:val="0"/>
              <w:spacing w:before="0" w:beforeAutospacing="0" w:after="0" w:afterAutospacing="0"/>
              <w:ind w:left="0" w:right="0" w:firstLine="482"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b/>
                <w:bCs/>
                <w:color w:val="auto"/>
                <w:sz w:val="24"/>
                <w:highlight w:val="none"/>
                <w:lang w:eastAsia="zh-CN"/>
              </w:rPr>
              <w:t>综上所述，</w:t>
            </w:r>
            <w:r>
              <w:rPr>
                <w:rFonts w:hint="default" w:ascii="Times New Roman" w:hAnsi="Times New Roman" w:eastAsia="宋体" w:cs="Times New Roman"/>
                <w:b/>
                <w:bCs/>
                <w:color w:val="auto"/>
                <w:sz w:val="24"/>
                <w:szCs w:val="24"/>
                <w:highlight w:val="none"/>
                <w:lang w:val="en-US" w:eastAsia="zh-CN"/>
              </w:rPr>
              <w:t>根据外环境关系可知，本项目周围均为已建的工业企业，以食品加工和木材加工类为主，污染物产生量小，对周围环境影响较小</w:t>
            </w:r>
            <w:r>
              <w:rPr>
                <w:rFonts w:hint="default" w:ascii="Times New Roman" w:hAnsi="Times New Roman" w:cs="Times New Roman"/>
                <w:b/>
                <w:bCs/>
                <w:color w:val="auto"/>
                <w:sz w:val="24"/>
                <w:szCs w:val="24"/>
                <w:highlight w:val="none"/>
                <w:lang w:val="en-US" w:eastAsia="zh-CN"/>
              </w:rPr>
              <w:t>，</w:t>
            </w:r>
            <w:r>
              <w:rPr>
                <w:rFonts w:hint="default" w:ascii="Times New Roman" w:hAnsi="Times New Roman" w:cs="Times New Roman"/>
                <w:b/>
                <w:bCs/>
                <w:color w:val="auto"/>
                <w:sz w:val="24"/>
                <w:highlight w:val="none"/>
                <w:lang w:eastAsia="zh-CN"/>
              </w:rPr>
              <w:t>项目在此选址建设是合理的。</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产品方案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color w:val="auto"/>
                <w:sz w:val="24"/>
                <w:szCs w:val="24"/>
                <w:highlight w:val="none"/>
                <w:lang w:val="en-US" w:eastAsia="zh-CN"/>
              </w:rPr>
              <w:t>（1）产品规模</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center"/>
              <w:textAlignment w:val="baseline"/>
              <w:rPr>
                <w:rFonts w:hint="default" w:ascii="Times New Roman" w:hAnsi="Times New Roman" w:eastAsia="宋体" w:cs="Times New Roman"/>
                <w:b/>
                <w:bCs/>
                <w:color w:val="auto"/>
                <w:spacing w:val="-2"/>
                <w:kern w:val="0"/>
                <w:sz w:val="21"/>
                <w:szCs w:val="21"/>
                <w:highlight w:val="none"/>
                <w:lang w:val="en-US" w:eastAsia="zh-CN" w:bidi="ar-SA"/>
              </w:rPr>
            </w:pPr>
            <w:r>
              <w:rPr>
                <w:rFonts w:hint="default" w:ascii="Times New Roman" w:hAnsi="Times New Roman" w:eastAsia="宋体" w:cs="Times New Roman"/>
                <w:b/>
                <w:bCs/>
                <w:color w:val="auto"/>
                <w:spacing w:val="-2"/>
                <w:kern w:val="0"/>
                <w:sz w:val="21"/>
                <w:szCs w:val="21"/>
                <w:highlight w:val="none"/>
                <w:lang w:val="en-US" w:eastAsia="zh-CN" w:bidi="ar-SA"/>
              </w:rPr>
              <w:t>表2-1  产品</w:t>
            </w:r>
            <w:r>
              <w:rPr>
                <w:rFonts w:hint="default" w:ascii="Times New Roman" w:hAnsi="Times New Roman" w:cs="Times New Roman"/>
                <w:b/>
                <w:bCs/>
                <w:color w:val="auto"/>
                <w:spacing w:val="-2"/>
                <w:kern w:val="0"/>
                <w:sz w:val="21"/>
                <w:szCs w:val="21"/>
                <w:highlight w:val="none"/>
                <w:lang w:val="en-US" w:eastAsia="zh-CN" w:bidi="ar-SA"/>
              </w:rPr>
              <w:t>及产量情况</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1999"/>
              <w:gridCol w:w="1058"/>
              <w:gridCol w:w="1044"/>
              <w:gridCol w:w="2102"/>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序号</w:t>
                  </w:r>
                </w:p>
              </w:tc>
              <w:tc>
                <w:tcPr>
                  <w:tcW w:w="110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产品</w:t>
                  </w:r>
                </w:p>
              </w:tc>
              <w:tc>
                <w:tcPr>
                  <w:tcW w:w="5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年产量</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单位</w:t>
                  </w:r>
                </w:p>
              </w:tc>
              <w:tc>
                <w:tcPr>
                  <w:tcW w:w="116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产品规格</w:t>
                  </w:r>
                </w:p>
              </w:tc>
              <w:tc>
                <w:tcPr>
                  <w:tcW w:w="128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110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矿山设备</w:t>
                  </w:r>
                </w:p>
              </w:tc>
              <w:tc>
                <w:tcPr>
                  <w:tcW w:w="58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lang w:val="en-US" w:eastAsia="zh-CN"/>
                    </w:rPr>
                    <w:t>20</w:t>
                  </w:r>
                </w:p>
              </w:tc>
              <w:tc>
                <w:tcPr>
                  <w:tcW w:w="57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套</w:t>
                  </w:r>
                </w:p>
              </w:tc>
              <w:tc>
                <w:tcPr>
                  <w:tcW w:w="116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根据客户提供图纸</w:t>
                  </w:r>
                </w:p>
              </w:tc>
              <w:tc>
                <w:tcPr>
                  <w:tcW w:w="128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w:t>
                  </w:r>
                </w:p>
              </w:tc>
              <w:tc>
                <w:tcPr>
                  <w:tcW w:w="110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聚氨酯筛网</w:t>
                  </w:r>
                </w:p>
              </w:tc>
              <w:tc>
                <w:tcPr>
                  <w:tcW w:w="58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lang w:val="en-US" w:eastAsia="zh-CN"/>
                    </w:rPr>
                    <w:t>1 000</w:t>
                  </w:r>
                </w:p>
              </w:tc>
              <w:tc>
                <w:tcPr>
                  <w:tcW w:w="57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件</w:t>
                  </w:r>
                </w:p>
              </w:tc>
              <w:tc>
                <w:tcPr>
                  <w:tcW w:w="116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根据客户提供图纸</w:t>
                  </w:r>
                </w:p>
              </w:tc>
              <w:tc>
                <w:tcPr>
                  <w:tcW w:w="12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其中3000件用于组装旋流器、2000件用于组装振动筛、5000件用于组装矿山设备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w:t>
                  </w:r>
                </w:p>
              </w:tc>
              <w:tc>
                <w:tcPr>
                  <w:tcW w:w="110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振动筛</w:t>
                  </w:r>
                </w:p>
              </w:tc>
              <w:tc>
                <w:tcPr>
                  <w:tcW w:w="58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200</w:t>
                  </w:r>
                </w:p>
              </w:tc>
              <w:tc>
                <w:tcPr>
                  <w:tcW w:w="57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台</w:t>
                  </w:r>
                </w:p>
              </w:tc>
              <w:tc>
                <w:tcPr>
                  <w:tcW w:w="116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根据客户提供图纸</w:t>
                  </w:r>
                </w:p>
              </w:tc>
              <w:tc>
                <w:tcPr>
                  <w:tcW w:w="12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其中40台用于组装矿山设备，160台用于已售矿山设备售后服务更换。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4</w:t>
                  </w:r>
                </w:p>
              </w:tc>
              <w:tc>
                <w:tcPr>
                  <w:tcW w:w="110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旋流器</w:t>
                  </w:r>
                </w:p>
              </w:tc>
              <w:tc>
                <w:tcPr>
                  <w:tcW w:w="58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lang w:val="en-US" w:eastAsia="zh-CN"/>
                    </w:rPr>
                    <w:t>1000</w:t>
                  </w:r>
                </w:p>
              </w:tc>
              <w:tc>
                <w:tcPr>
                  <w:tcW w:w="57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台</w:t>
                  </w:r>
                </w:p>
              </w:tc>
              <w:tc>
                <w:tcPr>
                  <w:tcW w:w="116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根据客户提供图纸</w:t>
                  </w:r>
                </w:p>
              </w:tc>
              <w:tc>
                <w:tcPr>
                  <w:tcW w:w="128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其中100台用于组装矿山设备，900台用于已售矿山设备售后服务更换。</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color w:val="auto"/>
                <w:kern w:val="2"/>
                <w:sz w:val="24"/>
                <w:szCs w:val="24"/>
                <w:highlight w:val="none"/>
                <w:lang w:val="en-US" w:eastAsia="zh-CN" w:bidi="ar-SA"/>
              </w:rPr>
              <w:t>（2）</w:t>
            </w:r>
            <w:r>
              <w:rPr>
                <w:rFonts w:hint="default" w:ascii="Times New Roman" w:hAnsi="Times New Roman" w:eastAsia="宋体" w:cs="Times New Roman"/>
                <w:color w:val="auto"/>
                <w:sz w:val="24"/>
                <w:highlight w:val="none"/>
                <w:lang w:val="en-US" w:eastAsia="zh-CN"/>
              </w:rPr>
              <w:t>产品关联：本项目年产聚氨酯筛网10000件，其中3000件用于组装旋流器、2000件用于组装振动筛、5000件用于组装矿山设备；年产旋流器1000台，其中100台用于组装矿山设备，900台用于已售矿山设备售后服务更换；年产振动筛200台，</w:t>
            </w:r>
            <w:bookmarkStart w:id="4" w:name="OLE_LINK3"/>
            <w:r>
              <w:rPr>
                <w:rFonts w:hint="default" w:ascii="Times New Roman" w:hAnsi="Times New Roman" w:eastAsia="宋体" w:cs="Times New Roman"/>
                <w:color w:val="auto"/>
                <w:sz w:val="24"/>
                <w:highlight w:val="none"/>
                <w:lang w:val="en-US" w:eastAsia="zh-CN"/>
              </w:rPr>
              <w:t>其中40台用于组装矿山设备</w:t>
            </w:r>
            <w:bookmarkEnd w:id="4"/>
            <w:r>
              <w:rPr>
                <w:rFonts w:hint="default" w:ascii="Times New Roman" w:hAnsi="Times New Roman" w:eastAsia="宋体" w:cs="Times New Roman"/>
                <w:color w:val="auto"/>
                <w:sz w:val="24"/>
                <w:highlight w:val="none"/>
                <w:lang w:val="en-US" w:eastAsia="zh-CN"/>
              </w:rPr>
              <w:t>，160台用于</w:t>
            </w:r>
            <w:bookmarkStart w:id="5" w:name="OLE_LINK6"/>
            <w:r>
              <w:rPr>
                <w:rFonts w:hint="default" w:ascii="Times New Roman" w:hAnsi="Times New Roman" w:eastAsia="宋体" w:cs="Times New Roman"/>
                <w:color w:val="auto"/>
                <w:sz w:val="24"/>
                <w:highlight w:val="none"/>
                <w:lang w:val="en-US" w:eastAsia="zh-CN"/>
              </w:rPr>
              <w:t>已售矿山设备售后服务更换</w:t>
            </w:r>
            <w:bookmarkEnd w:id="5"/>
            <w:r>
              <w:rPr>
                <w:rFonts w:hint="default" w:ascii="Times New Roman" w:hAnsi="Times New Roman" w:eastAsia="宋体" w:cs="Times New Roman"/>
                <w:color w:val="auto"/>
                <w:sz w:val="24"/>
                <w:highlight w:val="none"/>
                <w:lang w:val="en-US" w:eastAsia="zh-CN"/>
              </w:rPr>
              <w:t>。产品关联图如下：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object>
                <v:shape id="_x0000_i1025" o:spt="75" type="#_x0000_t75" style="height:194.35pt;width:412.2pt;" o:ole="t" filled="f" o:preferrelative="t" stroked="f" coordsize="21600,21600">
                  <v:path/>
                  <v:fill on="f" focussize="0,0"/>
                  <v:stroke on="f"/>
                  <v:imagedata r:id="rId15" cropbottom="10948f" o:title=""/>
                  <o:lock v:ext="edit" aspectratio="t"/>
                  <w10:wrap type="none"/>
                  <w10:anchorlock/>
                </v:shape>
                <o:OLEObject Type="Embed" ProgID="Visio.Drawing.11" ShapeID="_x0000_i1025" DrawAspect="Content" ObjectID="_1468075725" r:id="rId14">
                  <o:LockedField>false</o:LockedField>
                </o:OLEObject>
              </w:objec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图2-1  产品关联图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（3）部分产品图示</w:t>
            </w: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47"/>
              <w:gridCol w:w="4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47" w:type="dxa"/>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INCLUDEPICTURE \d "https://ss1.bdstatic.com/70cFvXSh_Q1YnxGkpoWK1HF6hhy/it/u=2680720039,2343655744&amp;fm=26&amp;gp=0.jpg" \* MERGEFORMATINET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drawing>
                      <wp:inline distT="0" distB="0" distL="114300" distR="114300">
                        <wp:extent cx="1786255" cy="1470025"/>
                        <wp:effectExtent l="0" t="0" r="4445" b="15875"/>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16"/>
                                <a:stretch>
                                  <a:fillRect/>
                                </a:stretch>
                              </pic:blipFill>
                              <pic:spPr>
                                <a:xfrm>
                                  <a:off x="0" y="0"/>
                                  <a:ext cx="1786255" cy="1470025"/>
                                </a:xfrm>
                                <a:prstGeom prst="rect">
                                  <a:avLst/>
                                </a:prstGeom>
                                <a:noFill/>
                                <a:ln>
                                  <a:noFill/>
                                </a:ln>
                              </pic:spPr>
                            </pic:pic>
                          </a:graphicData>
                        </a:graphic>
                      </wp:inline>
                    </w:drawing>
                  </w:r>
                  <w:r>
                    <w:rPr>
                      <w:rFonts w:hint="default" w:ascii="Times New Roman" w:hAnsi="Times New Roman" w:eastAsia="宋体" w:cs="Times New Roman"/>
                      <w:color w:val="auto"/>
                      <w:sz w:val="24"/>
                      <w:szCs w:val="24"/>
                      <w:highlight w:val="none"/>
                    </w:rPr>
                    <w:fldChar w:fldCharType="end"/>
                  </w:r>
                </w:p>
              </w:tc>
              <w:tc>
                <w:tcPr>
                  <w:tcW w:w="4055" w:type="dxa"/>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default" w:ascii="Times New Roman" w:hAnsi="Times New Roman" w:cs="Times New Roman"/>
                      <w:color w:val="auto"/>
                      <w:highlight w:val="none"/>
                    </w:rPr>
                    <w:drawing>
                      <wp:inline distT="0" distB="0" distL="114300" distR="114300">
                        <wp:extent cx="1803400" cy="1364615"/>
                        <wp:effectExtent l="0" t="0" r="6350" b="698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7"/>
                                <a:stretch>
                                  <a:fillRect/>
                                </a:stretch>
                              </pic:blipFill>
                              <pic:spPr>
                                <a:xfrm>
                                  <a:off x="0" y="0"/>
                                  <a:ext cx="1803400" cy="136461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47" w:type="dxa"/>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矿山设备</w:t>
                  </w:r>
                </w:p>
              </w:tc>
              <w:tc>
                <w:tcPr>
                  <w:tcW w:w="4055" w:type="dxa"/>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聚氨酯筛网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47" w:type="dxa"/>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INCLUDEPICTURE \d "https://ss0.bdstatic.com/70cFvHSh_Q1YnxGkpoWK1HF6hhy/it/u=3362082862,2000717232&amp;fm=26&amp;gp=0.jpg" \* MERGEFORMATINET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drawing>
                      <wp:inline distT="0" distB="0" distL="114300" distR="114300">
                        <wp:extent cx="2021205" cy="1342390"/>
                        <wp:effectExtent l="0" t="0" r="17145" b="10160"/>
                        <wp:docPr id="3"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6"/>
                                <pic:cNvPicPr>
                                  <a:picLocks noChangeAspect="1"/>
                                </pic:cNvPicPr>
                              </pic:nvPicPr>
                              <pic:blipFill>
                                <a:blip r:embed="rId18"/>
                                <a:stretch>
                                  <a:fillRect/>
                                </a:stretch>
                              </pic:blipFill>
                              <pic:spPr>
                                <a:xfrm>
                                  <a:off x="0" y="0"/>
                                  <a:ext cx="2021205" cy="1342390"/>
                                </a:xfrm>
                                <a:prstGeom prst="rect">
                                  <a:avLst/>
                                </a:prstGeom>
                                <a:noFill/>
                                <a:ln>
                                  <a:noFill/>
                                </a:ln>
                              </pic:spPr>
                            </pic:pic>
                          </a:graphicData>
                        </a:graphic>
                      </wp:inline>
                    </w:drawing>
                  </w:r>
                  <w:r>
                    <w:rPr>
                      <w:rFonts w:hint="default" w:ascii="Times New Roman" w:hAnsi="Times New Roman" w:eastAsia="宋体" w:cs="Times New Roman"/>
                      <w:color w:val="auto"/>
                      <w:sz w:val="24"/>
                      <w:szCs w:val="24"/>
                      <w:highlight w:val="none"/>
                    </w:rPr>
                    <w:fldChar w:fldCharType="end"/>
                  </w:r>
                </w:p>
              </w:tc>
              <w:tc>
                <w:tcPr>
                  <w:tcW w:w="4055" w:type="dxa"/>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default" w:ascii="Times New Roman" w:hAnsi="Times New Roman" w:cs="Times New Roman"/>
                      <w:color w:val="auto"/>
                      <w:highlight w:val="none"/>
                    </w:rPr>
                    <w:drawing>
                      <wp:inline distT="0" distB="0" distL="114300" distR="114300">
                        <wp:extent cx="1560195" cy="1560195"/>
                        <wp:effectExtent l="0" t="0" r="1905" b="190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9"/>
                                <a:stretch>
                                  <a:fillRect/>
                                </a:stretch>
                              </pic:blipFill>
                              <pic:spPr>
                                <a:xfrm>
                                  <a:off x="0" y="0"/>
                                  <a:ext cx="1560195" cy="156019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47" w:type="dxa"/>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振动筛</w:t>
                  </w:r>
                </w:p>
              </w:tc>
              <w:tc>
                <w:tcPr>
                  <w:tcW w:w="4055" w:type="dxa"/>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旋流器</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图2-2 部分产品示意图</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bCs w:val="0"/>
                <w:color w:val="auto"/>
                <w:sz w:val="21"/>
                <w:szCs w:val="21"/>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三、职工劳动定员及生产制度</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本项目劳动定员22人，全年工作约322天，采取一班制，每班工作8小时。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四、项目变动情况</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关于印发环评管理中部分行业建设项目重大变动清单的通知》（环办[2015]52号）有关规定，建设项目的性质、规模、地点、生产工艺和环境保护措施五个因素中的一项或者一项以上发生重大变动，且可能导致环境影响显著变化（特别是不利于环境造成影响加重）的，界定为重大变动，属于重大变动的应重新报批环境影响评价文件。</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根据《污染影响类建设项目重大变动清单（试行）》（环办环评函[2020]688号），对比情况如下：</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表2-2  与重大变动清单对比分析表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5068"/>
              <w:gridCol w:w="1405"/>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752" w:type="dxa"/>
                  <w:gridSpan w:val="2"/>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清单内容</w:t>
                  </w:r>
                </w:p>
              </w:tc>
              <w:tc>
                <w:tcPr>
                  <w:tcW w:w="1406" w:type="dxa"/>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本项目</w:t>
                  </w:r>
                </w:p>
              </w:tc>
              <w:tc>
                <w:tcPr>
                  <w:tcW w:w="1881" w:type="dxa"/>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是否属于重大变动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80" w:type="dxa"/>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性质</w:t>
                  </w:r>
                </w:p>
              </w:tc>
              <w:tc>
                <w:tcPr>
                  <w:tcW w:w="5072" w:type="dxa"/>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1.建设项目开发、使用功能发生变化的。</w:t>
                  </w:r>
                </w:p>
              </w:tc>
              <w:tc>
                <w:tcPr>
                  <w:tcW w:w="1406" w:type="dxa"/>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不涉及</w:t>
                  </w:r>
                </w:p>
              </w:tc>
              <w:tc>
                <w:tcPr>
                  <w:tcW w:w="18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80" w:type="dxa"/>
                  <w:vMerge w:val="restart"/>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规模</w:t>
                  </w:r>
                </w:p>
              </w:tc>
              <w:tc>
                <w:tcPr>
                  <w:tcW w:w="5072" w:type="dxa"/>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2.生产、处置或储存能力增大30%及以上的。</w:t>
                  </w:r>
                </w:p>
              </w:tc>
              <w:tc>
                <w:tcPr>
                  <w:tcW w:w="140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不涉及</w:t>
                  </w:r>
                </w:p>
              </w:tc>
              <w:tc>
                <w:tcPr>
                  <w:tcW w:w="18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80" w:type="dxa"/>
                  <w:vMerge w:val="continue"/>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5072" w:type="dxa"/>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3.生产、处置或储存能力增大，导致废水第一类污染物排放量增加的。</w:t>
                  </w:r>
                </w:p>
              </w:tc>
              <w:tc>
                <w:tcPr>
                  <w:tcW w:w="140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不涉及</w:t>
                  </w:r>
                </w:p>
              </w:tc>
              <w:tc>
                <w:tcPr>
                  <w:tcW w:w="18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680" w:type="dxa"/>
                  <w:vMerge w:val="continue"/>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5072" w:type="dxa"/>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4.位于环境质量不达标区的建设项目生产、处置或储存能力增大，导致相应污染物排放量增加的（细颗粒物不达标区，相应污染物为二氧化硫.....）位于达标区的建设项目生产、处置或储存能力增大，导致污染物排放量增加10%及以上的。</w:t>
                  </w:r>
                </w:p>
              </w:tc>
              <w:tc>
                <w:tcPr>
                  <w:tcW w:w="140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不涉及</w:t>
                  </w:r>
                </w:p>
              </w:tc>
              <w:tc>
                <w:tcPr>
                  <w:tcW w:w="18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80" w:type="dxa"/>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地点</w:t>
                  </w:r>
                </w:p>
              </w:tc>
              <w:tc>
                <w:tcPr>
                  <w:tcW w:w="5072" w:type="dxa"/>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5.重新选址；在原厂址附近调整（包括总平面布置变化）导致环境防护距离范围变化且新增敏感点的。</w:t>
                  </w:r>
                </w:p>
              </w:tc>
              <w:tc>
                <w:tcPr>
                  <w:tcW w:w="140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不涉及</w:t>
                  </w:r>
                </w:p>
              </w:tc>
              <w:tc>
                <w:tcPr>
                  <w:tcW w:w="18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680" w:type="dxa"/>
                  <w:vMerge w:val="restart"/>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生产工艺</w:t>
                  </w:r>
                </w:p>
              </w:tc>
              <w:tc>
                <w:tcPr>
                  <w:tcW w:w="5072" w:type="dxa"/>
                  <w:tcBorders>
                    <w:tl2br w:val="nil"/>
                    <w:tr2bl w:val="nil"/>
                  </w:tcBorders>
                  <w:vAlign w:val="center"/>
                </w:tcPr>
                <w:p>
                  <w:pPr>
                    <w:pStyle w:val="1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6.新增产品品种或生产工艺（含主要生产装置、设备及配套设施）、主要原辅材料、燃料变化，导致以下情形之一：（1）新增排放污染物种类的（毒性、挥发性降低的除外）；...（4）其他污染物排放量增加10%及以上的。</w:t>
                  </w:r>
                </w:p>
              </w:tc>
              <w:tc>
                <w:tcPr>
                  <w:tcW w:w="140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不涉及</w:t>
                  </w:r>
                </w:p>
              </w:tc>
              <w:tc>
                <w:tcPr>
                  <w:tcW w:w="18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80" w:type="dxa"/>
                  <w:vMerge w:val="continue"/>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5072" w:type="dxa"/>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7.物料运输、装卸、贮存方式变化，导致大气污染物无组织排放量增加10%及以上的。</w:t>
                  </w:r>
                </w:p>
              </w:tc>
              <w:tc>
                <w:tcPr>
                  <w:tcW w:w="140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不涉及</w:t>
                  </w:r>
                </w:p>
              </w:tc>
              <w:tc>
                <w:tcPr>
                  <w:tcW w:w="18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80" w:type="dxa"/>
                  <w:vMerge w:val="restart"/>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环境保护措施</w:t>
                  </w:r>
                </w:p>
              </w:tc>
              <w:tc>
                <w:tcPr>
                  <w:tcW w:w="5072" w:type="dxa"/>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8.废气、废水污染防治措施变化，导致第6条中所列情形之一（废气无组织排放改为有组织排放、污染防治措施强化或改进的除外）或大气污染物无组织排放量增加10%及以上的。</w:t>
                  </w:r>
                </w:p>
              </w:tc>
              <w:tc>
                <w:tcPr>
                  <w:tcW w:w="140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废气治理措施改进</w:t>
                  </w:r>
                </w:p>
              </w:tc>
              <w:tc>
                <w:tcPr>
                  <w:tcW w:w="18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680" w:type="dxa"/>
                  <w:vMerge w:val="continue"/>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5072" w:type="dxa"/>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9.新增废水直接排放口；废水由间接排放改为直接排放；废水直接排放口位置变化，导致不利环境影响加重的。</w:t>
                  </w:r>
                </w:p>
              </w:tc>
              <w:tc>
                <w:tcPr>
                  <w:tcW w:w="140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不涉及</w:t>
                  </w:r>
                </w:p>
              </w:tc>
              <w:tc>
                <w:tcPr>
                  <w:tcW w:w="18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680" w:type="dxa"/>
                  <w:vMerge w:val="continue"/>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5072" w:type="dxa"/>
                  <w:tcBorders>
                    <w:tl2br w:val="nil"/>
                    <w:tr2bl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left"/>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10.</w:t>
                  </w:r>
                  <w:r>
                    <w:rPr>
                      <w:rFonts w:hint="default" w:ascii="Times New Roman" w:hAnsi="Times New Roman" w:eastAsia="宋体" w:cs="Times New Roman"/>
                      <w:b w:val="0"/>
                      <w:bCs w:val="0"/>
                      <w:color w:val="auto"/>
                      <w:kern w:val="2"/>
                      <w:sz w:val="21"/>
                      <w:szCs w:val="21"/>
                      <w:highlight w:val="none"/>
                      <w:vertAlign w:val="baseline"/>
                      <w:lang w:val="en-US" w:eastAsia="zh-CN" w:bidi="ar-SA"/>
                    </w:rPr>
                    <w:t>新增废气主要排放口（废气无组织排放改为有组织排放的除外）；主要排放口排气筒高度降低10%及以上的。</w:t>
                  </w:r>
                </w:p>
              </w:tc>
              <w:tc>
                <w:tcPr>
                  <w:tcW w:w="140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不涉及</w:t>
                  </w:r>
                </w:p>
              </w:tc>
              <w:tc>
                <w:tcPr>
                  <w:tcW w:w="18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80" w:type="dxa"/>
                  <w:vMerge w:val="continue"/>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5072" w:type="dxa"/>
                  <w:tcBorders>
                    <w:tl2br w:val="nil"/>
                    <w:tr2bl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left"/>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11.噪声、土壤或地下水污染防治措施变化，导致不利环境影响加重的。</w:t>
                  </w:r>
                </w:p>
              </w:tc>
              <w:tc>
                <w:tcPr>
                  <w:tcW w:w="140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不涉及</w:t>
                  </w:r>
                </w:p>
              </w:tc>
              <w:tc>
                <w:tcPr>
                  <w:tcW w:w="18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680" w:type="dxa"/>
                  <w:vMerge w:val="continue"/>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5072" w:type="dxa"/>
                  <w:tcBorders>
                    <w:tl2br w:val="nil"/>
                    <w:tr2bl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left"/>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12.固体废物利用处置方式由委托外单位利用处置改为自行利用处置的（自行利用处置设施单独开展环境影响评价的除外）；固体废物自行处置方式变化，导致不利环境影响加重的。</w:t>
                  </w:r>
                </w:p>
              </w:tc>
              <w:tc>
                <w:tcPr>
                  <w:tcW w:w="140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不涉及</w:t>
                  </w:r>
                </w:p>
              </w:tc>
              <w:tc>
                <w:tcPr>
                  <w:tcW w:w="18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80" w:type="dxa"/>
                  <w:vMerge w:val="continue"/>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5072" w:type="dxa"/>
                  <w:tcBorders>
                    <w:tl2br w:val="nil"/>
                    <w:tr2bl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left"/>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13.事故废水暂存能力或拦截设施变化，导致环境风险防范能力弱化或降低的。</w:t>
                  </w:r>
                </w:p>
              </w:tc>
              <w:tc>
                <w:tcPr>
                  <w:tcW w:w="140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不涉及</w:t>
                  </w:r>
                </w:p>
              </w:tc>
              <w:tc>
                <w:tcPr>
                  <w:tcW w:w="18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highlight w:val="none"/>
                <w:lang w:val="en-US" w:eastAsia="zh-CN"/>
              </w:rPr>
              <w:t>四川九立科技有限公司矿山设备及配件生产项目，以钢板、槽钢、无缝钢管、角钢、扁钢、聚氨酯预聚体、丁二醇、水性漆、五金件、电机、马达、气阀等原</w:t>
            </w:r>
            <w:r>
              <w:rPr>
                <w:rFonts w:hint="default" w:cs="Times New Roman"/>
                <w:color w:val="auto"/>
                <w:sz w:val="24"/>
                <w:highlight w:val="none"/>
                <w:lang w:val="en-US" w:eastAsia="zh-CN"/>
              </w:rPr>
              <w:t>辅</w:t>
            </w:r>
            <w:r>
              <w:rPr>
                <w:rFonts w:hint="default" w:ascii="Times New Roman" w:hAnsi="Times New Roman" w:eastAsia="宋体" w:cs="Times New Roman"/>
                <w:color w:val="auto"/>
                <w:sz w:val="24"/>
                <w:highlight w:val="none"/>
                <w:lang w:val="en-US" w:eastAsia="zh-CN"/>
              </w:rPr>
              <w:t>料进行生产加工，主要生产矿山设备及配件制品。</w:t>
            </w:r>
            <w:r>
              <w:rPr>
                <w:rFonts w:hint="default" w:ascii="Times New Roman" w:hAnsi="Times New Roman" w:cs="Times New Roman"/>
                <w:b/>
                <w:bCs/>
                <w:color w:val="auto"/>
                <w:sz w:val="24"/>
                <w:szCs w:val="24"/>
                <w:highlight w:val="none"/>
                <w:lang w:val="en-US" w:eastAsia="zh-CN"/>
              </w:rPr>
              <w:t>经现场勘查，项目建设性质、规模、地点、劳动定员与环评报告和环评批复内容一致，不存在重大变动。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五、项目投资</w:t>
            </w:r>
          </w:p>
          <w:p>
            <w:pPr>
              <w:keepNext w:val="0"/>
              <w:keepLines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本项目实际总投资500万，其中环保投资</w:t>
            </w:r>
            <w:r>
              <w:rPr>
                <w:rFonts w:hint="default" w:cs="Times New Roman"/>
                <w:color w:val="auto"/>
                <w:sz w:val="24"/>
                <w:szCs w:val="24"/>
                <w:highlight w:val="none"/>
                <w:lang w:val="en-US" w:eastAsia="zh-CN"/>
              </w:rPr>
              <w:t>28</w:t>
            </w:r>
            <w:r>
              <w:rPr>
                <w:rFonts w:hint="default" w:ascii="Times New Roman" w:hAnsi="Times New Roman" w:cs="Times New Roman"/>
                <w:color w:val="auto"/>
                <w:sz w:val="24"/>
                <w:szCs w:val="24"/>
                <w:highlight w:val="none"/>
                <w:lang w:val="en-US" w:eastAsia="zh-CN"/>
              </w:rPr>
              <w:t>万元，占工程总投资的5.</w:t>
            </w:r>
            <w:r>
              <w:rPr>
                <w:rFonts w:hint="default" w:cs="Times New Roman"/>
                <w:color w:val="auto"/>
                <w:sz w:val="24"/>
                <w:szCs w:val="24"/>
                <w:highlight w:val="none"/>
                <w:lang w:val="en-US" w:eastAsia="zh-CN"/>
              </w:rPr>
              <w:t>6</w:t>
            </w:r>
            <w:r>
              <w:rPr>
                <w:rFonts w:hint="default" w:ascii="Times New Roman" w:hAnsi="Times New Roman" w:cs="Times New Roman"/>
                <w:color w:val="auto"/>
                <w:sz w:val="24"/>
                <w:szCs w:val="24"/>
                <w:highlight w:val="none"/>
                <w:lang w:val="en-US" w:eastAsia="zh-CN"/>
              </w:rPr>
              <w:t>%。</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建设项目组成及主要环境问题</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spacing w:val="-2"/>
                <w:kern w:val="0"/>
                <w:sz w:val="21"/>
                <w:szCs w:val="21"/>
                <w:highlight w:val="none"/>
                <w:lang w:val="en-US" w:eastAsia="zh-CN" w:bidi="ar-SA"/>
              </w:rPr>
            </w:pPr>
            <w:r>
              <w:rPr>
                <w:rFonts w:hint="default" w:ascii="Times New Roman" w:hAnsi="Times New Roman" w:eastAsia="宋体" w:cs="Times New Roman"/>
                <w:b/>
                <w:bCs/>
                <w:color w:val="auto"/>
                <w:spacing w:val="-2"/>
                <w:kern w:val="0"/>
                <w:sz w:val="21"/>
                <w:szCs w:val="21"/>
                <w:highlight w:val="none"/>
                <w:lang w:val="en-US" w:eastAsia="zh-CN" w:bidi="ar-SA"/>
              </w:rPr>
              <w:t>表</w:t>
            </w:r>
            <w:r>
              <w:rPr>
                <w:rFonts w:hint="default" w:ascii="Times New Roman" w:hAnsi="Times New Roman" w:cs="Times New Roman"/>
                <w:b/>
                <w:bCs/>
                <w:color w:val="auto"/>
                <w:spacing w:val="-2"/>
                <w:kern w:val="0"/>
                <w:sz w:val="21"/>
                <w:szCs w:val="21"/>
                <w:highlight w:val="none"/>
                <w:lang w:val="en-US" w:eastAsia="zh-CN" w:bidi="ar-SA"/>
              </w:rPr>
              <w:t>2</w:t>
            </w:r>
            <w:r>
              <w:rPr>
                <w:rFonts w:hint="default" w:ascii="Times New Roman" w:hAnsi="Times New Roman" w:eastAsia="宋体" w:cs="Times New Roman"/>
                <w:b/>
                <w:bCs/>
                <w:color w:val="auto"/>
                <w:spacing w:val="-2"/>
                <w:kern w:val="0"/>
                <w:sz w:val="21"/>
                <w:szCs w:val="21"/>
                <w:highlight w:val="none"/>
                <w:lang w:val="en-US" w:eastAsia="zh-CN" w:bidi="ar-SA"/>
              </w:rPr>
              <w:t>-</w:t>
            </w:r>
            <w:r>
              <w:rPr>
                <w:rFonts w:hint="default" w:ascii="Times New Roman" w:hAnsi="Times New Roman" w:cs="Times New Roman"/>
                <w:b/>
                <w:bCs/>
                <w:color w:val="auto"/>
                <w:spacing w:val="-2"/>
                <w:kern w:val="0"/>
                <w:sz w:val="21"/>
                <w:szCs w:val="21"/>
                <w:highlight w:val="none"/>
                <w:lang w:val="en-US" w:eastAsia="zh-CN" w:bidi="ar-SA"/>
              </w:rPr>
              <w:t>3</w:t>
            </w:r>
            <w:r>
              <w:rPr>
                <w:rFonts w:hint="default" w:ascii="Times New Roman" w:hAnsi="Times New Roman" w:eastAsia="宋体" w:cs="Times New Roman"/>
                <w:b/>
                <w:bCs/>
                <w:color w:val="auto"/>
                <w:spacing w:val="-2"/>
                <w:kern w:val="0"/>
                <w:sz w:val="21"/>
                <w:szCs w:val="21"/>
                <w:highlight w:val="none"/>
                <w:lang w:val="en-US" w:eastAsia="zh-CN" w:bidi="ar-SA"/>
              </w:rPr>
              <w:t xml:space="preserve">  验收项目建设内容</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539"/>
              <w:gridCol w:w="4383"/>
              <w:gridCol w:w="88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323" w:type="pct"/>
                  <w:gridSpan w:val="2"/>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shd w:val="clear" w:color="auto" w:fill="auto"/>
                    </w:rPr>
                    <w:t>名称</w:t>
                  </w:r>
                </w:p>
              </w:tc>
              <w:tc>
                <w:tcPr>
                  <w:tcW w:w="2427"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shd w:val="clear" w:color="auto" w:fill="auto"/>
                    </w:rPr>
                    <w:t>建设内容及规模</w:t>
                  </w:r>
                </w:p>
              </w:tc>
              <w:tc>
                <w:tcPr>
                  <w:tcW w:w="491"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shd w:val="clear" w:color="auto" w:fill="auto"/>
                      <w:lang w:val="en-US" w:eastAsia="zh-CN"/>
                    </w:rPr>
                    <w:t>备注</w:t>
                  </w:r>
                </w:p>
              </w:tc>
              <w:tc>
                <w:tcPr>
                  <w:tcW w:w="75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center"/>
                    <w:rPr>
                      <w:rFonts w:hint="default" w:ascii="Times New Roman" w:hAnsi="Times New Roman" w:eastAsia="宋体" w:cs="Times New Roman"/>
                      <w:b/>
                      <w:bCs/>
                      <w:color w:val="auto"/>
                      <w:spacing w:val="2"/>
                      <w:sz w:val="21"/>
                      <w:szCs w:val="21"/>
                      <w:highlight w:val="none"/>
                    </w:rPr>
                  </w:pPr>
                  <w:r>
                    <w:rPr>
                      <w:rFonts w:hint="default" w:ascii="Times New Roman" w:hAnsi="Times New Roman" w:eastAsia="宋体" w:cs="Times New Roman"/>
                      <w:b/>
                      <w:bCs/>
                      <w:color w:val="auto"/>
                      <w:spacing w:val="2"/>
                      <w:sz w:val="21"/>
                      <w:szCs w:val="21"/>
                      <w:highlight w:val="none"/>
                    </w:rPr>
                    <w:t>实际</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bCs/>
                      <w:color w:val="auto"/>
                      <w:sz w:val="21"/>
                      <w:szCs w:val="21"/>
                      <w:highlight w:val="none"/>
                      <w:shd w:val="clear" w:color="auto" w:fill="auto"/>
                      <w:lang w:val="en-US" w:eastAsia="zh-CN"/>
                    </w:rPr>
                  </w:pPr>
                  <w:r>
                    <w:rPr>
                      <w:rFonts w:hint="default" w:ascii="Times New Roman" w:hAnsi="Times New Roman" w:eastAsia="宋体" w:cs="Times New Roman"/>
                      <w:b/>
                      <w:bCs/>
                      <w:color w:val="auto"/>
                      <w:spacing w:val="2"/>
                      <w:sz w:val="21"/>
                      <w:szCs w:val="21"/>
                      <w:highlight w:val="none"/>
                    </w:rPr>
                    <w:t>建</w:t>
                  </w:r>
                  <w:r>
                    <w:rPr>
                      <w:rFonts w:hint="default" w:ascii="Times New Roman" w:hAnsi="Times New Roman" w:eastAsia="宋体" w:cs="Times New Roman"/>
                      <w:b/>
                      <w:bCs/>
                      <w:color w:val="auto"/>
                      <w:sz w:val="21"/>
                      <w:szCs w:val="21"/>
                      <w:highlight w:val="none"/>
                    </w:rPr>
                    <w:t>设</w:t>
                  </w:r>
                  <w:r>
                    <w:rPr>
                      <w:rFonts w:hint="default" w:ascii="Times New Roman" w:hAnsi="Times New Roman" w:eastAsia="宋体" w:cs="Times New Roman"/>
                      <w:b/>
                      <w:bCs/>
                      <w:color w:val="auto"/>
                      <w:spacing w:val="2"/>
                      <w:sz w:val="21"/>
                      <w:szCs w:val="21"/>
                      <w:highlight w:val="none"/>
                    </w:rPr>
                    <w:t>情</w:t>
                  </w:r>
                  <w:r>
                    <w:rPr>
                      <w:rFonts w:hint="default" w:ascii="Times New Roman" w:hAnsi="Times New Roman" w:eastAsia="宋体" w:cs="Times New Roman"/>
                      <w:b/>
                      <w:bCs/>
                      <w:color w:val="auto"/>
                      <w:sz w:val="21"/>
                      <w:szCs w:val="21"/>
                      <w:highlight w:val="none"/>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pct"/>
                  <w:vMerge w:val="restart"/>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主体工程</w:t>
                  </w:r>
                </w:p>
              </w:tc>
              <w:tc>
                <w:tcPr>
                  <w:tcW w:w="851" w:type="pct"/>
                  <w:vMerge w:val="restar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生产</w:t>
                  </w:r>
                  <w:r>
                    <w:rPr>
                      <w:rFonts w:hint="default" w:ascii="Times New Roman" w:hAnsi="Times New Roman" w:eastAsia="宋体" w:cs="Times New Roman"/>
                      <w:color w:val="auto"/>
                      <w:sz w:val="21"/>
                      <w:szCs w:val="21"/>
                      <w:highlight w:val="none"/>
                      <w:lang w:val="en-US" w:eastAsia="zh-CN"/>
                    </w:rPr>
                    <w:t>车间</w:t>
                  </w:r>
                </w:p>
              </w:tc>
              <w:tc>
                <w:tcPr>
                  <w:tcW w:w="2427"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both"/>
                    <w:textAlignment w:val="baseline"/>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浇注车间：1F，建筑面积约330m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vertAlign w:val="baseline"/>
                      <w:lang w:val="en-US" w:eastAsia="zh-CN"/>
                    </w:rPr>
                    <w:t>，封闭车间，生产聚氨酯筛网。</w:t>
                  </w:r>
                </w:p>
              </w:tc>
              <w:tc>
                <w:tcPr>
                  <w:tcW w:w="491"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新建</w:t>
                  </w:r>
                </w:p>
              </w:tc>
              <w:tc>
                <w:tcPr>
                  <w:tcW w:w="758"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851" w:type="pct"/>
                  <w:vMerge w:val="continue"/>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rPr>
                  </w:pPr>
                </w:p>
              </w:tc>
              <w:tc>
                <w:tcPr>
                  <w:tcW w:w="2427"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焊接区：1F，建筑面积约140m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vertAlign w:val="baseline"/>
                      <w:lang w:val="en-US" w:eastAsia="zh-CN"/>
                    </w:rPr>
                    <w:t>，用于半成品的焊接。</w:t>
                  </w:r>
                </w:p>
              </w:tc>
              <w:tc>
                <w:tcPr>
                  <w:tcW w:w="491"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c>
                <w:tcPr>
                  <w:tcW w:w="758"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851" w:type="pct"/>
                  <w:vMerge w:val="continue"/>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rPr>
                  </w:pPr>
                </w:p>
              </w:tc>
              <w:tc>
                <w:tcPr>
                  <w:tcW w:w="2427"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both"/>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装配区：1F，分为两个部分，中间部分围绕厂房支柱展开，建筑面积约620m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vertAlign w:val="baseline"/>
                      <w:lang w:val="en-US" w:eastAsia="zh-CN"/>
                    </w:rPr>
                    <w:t>，用于大型半成品装配；靠近喷涂车间装配区约90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vertAlign w:val="baseline"/>
                      <w:lang w:val="en-US" w:eastAsia="zh-CN"/>
                    </w:rPr>
                    <w:t>，用于小型半成品装配。</w:t>
                  </w:r>
                </w:p>
              </w:tc>
              <w:tc>
                <w:tcPr>
                  <w:tcW w:w="491"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c>
                <w:tcPr>
                  <w:tcW w:w="758"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851" w:type="pct"/>
                  <w:vMerge w:val="continue"/>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rPr>
                  </w:pPr>
                </w:p>
              </w:tc>
              <w:tc>
                <w:tcPr>
                  <w:tcW w:w="2427"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喷涂车间：1F，建筑面积约80m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vertAlign w:val="baseline"/>
                      <w:lang w:val="en-US" w:eastAsia="zh-CN"/>
                    </w:rPr>
                    <w:t>，封闭车间，内设2把喷枪，用于产品喷涂水性漆。</w:t>
                  </w:r>
                </w:p>
              </w:tc>
              <w:tc>
                <w:tcPr>
                  <w:tcW w:w="491"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c>
                <w:tcPr>
                  <w:tcW w:w="758"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pct"/>
                  <w:vMerge w:val="restar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仓储工程</w:t>
                  </w:r>
                </w:p>
              </w:tc>
              <w:tc>
                <w:tcPr>
                  <w:tcW w:w="851"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原辅料区</w:t>
                  </w:r>
                </w:p>
              </w:tc>
              <w:tc>
                <w:tcPr>
                  <w:tcW w:w="2427"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位于生产车间内，1F，面积约95m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vertAlign w:val="baseline"/>
                      <w:lang w:val="en-US" w:eastAsia="zh-CN"/>
                    </w:rPr>
                    <w:t>，</w:t>
                  </w:r>
                  <w:r>
                    <w:rPr>
                      <w:rFonts w:hint="default" w:ascii="Times New Roman" w:hAnsi="Times New Roman" w:eastAsia="宋体" w:cs="Times New Roman"/>
                      <w:color w:val="auto"/>
                      <w:sz w:val="21"/>
                      <w:szCs w:val="21"/>
                      <w:highlight w:val="none"/>
                      <w:lang w:val="en-US" w:eastAsia="zh-CN"/>
                    </w:rPr>
                    <w:t>用于堆放原辅料以及购买的半成品钢材。</w:t>
                  </w:r>
                </w:p>
              </w:tc>
              <w:tc>
                <w:tcPr>
                  <w:tcW w:w="491" w:type="pct"/>
                  <w:vMerge w:val="restar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新建</w:t>
                  </w:r>
                </w:p>
              </w:tc>
              <w:tc>
                <w:tcPr>
                  <w:tcW w:w="758"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pct"/>
                  <w:vMerge w:val="continue"/>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p>
              </w:tc>
              <w:tc>
                <w:tcPr>
                  <w:tcW w:w="851"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成品区</w:t>
                  </w:r>
                </w:p>
              </w:tc>
              <w:tc>
                <w:tcPr>
                  <w:tcW w:w="2427"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位于生产车间内，1F，分为两个部分，靠近喷涂车间成品区面积约85m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vertAlign w:val="baseline"/>
                      <w:lang w:val="en-US" w:eastAsia="zh-CN"/>
                    </w:rPr>
                    <w:t>，</w:t>
                  </w:r>
                  <w:r>
                    <w:rPr>
                      <w:rFonts w:hint="default" w:ascii="Times New Roman" w:hAnsi="Times New Roman" w:eastAsia="宋体" w:cs="Times New Roman"/>
                      <w:color w:val="auto"/>
                      <w:sz w:val="21"/>
                      <w:szCs w:val="21"/>
                      <w:highlight w:val="none"/>
                      <w:lang w:val="en-US" w:eastAsia="zh-CN"/>
                    </w:rPr>
                    <w:t>用于堆放喷涂完成后的成品；靠近浇注车间成品区面积约95m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vertAlign w:val="baseline"/>
                      <w:lang w:val="en-US" w:eastAsia="zh-CN"/>
                    </w:rPr>
                    <w:t>，</w:t>
                  </w:r>
                  <w:r>
                    <w:rPr>
                      <w:rFonts w:hint="default" w:ascii="Times New Roman" w:hAnsi="Times New Roman" w:eastAsia="宋体" w:cs="Times New Roman"/>
                      <w:color w:val="auto"/>
                      <w:sz w:val="21"/>
                      <w:szCs w:val="21"/>
                      <w:highlight w:val="none"/>
                      <w:lang w:val="en-US" w:eastAsia="zh-CN"/>
                    </w:rPr>
                    <w:t>用于堆放浇注完成后的成品。</w:t>
                  </w:r>
                </w:p>
              </w:tc>
              <w:tc>
                <w:tcPr>
                  <w:tcW w:w="491" w:type="pct"/>
                  <w:vMerge w:val="continue"/>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p>
              </w:tc>
              <w:tc>
                <w:tcPr>
                  <w:tcW w:w="758"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办公设施</w:t>
                  </w:r>
                </w:p>
              </w:tc>
              <w:tc>
                <w:tcPr>
                  <w:tcW w:w="851"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办公楼</w:t>
                  </w:r>
                </w:p>
              </w:tc>
              <w:tc>
                <w:tcPr>
                  <w:tcW w:w="2427"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适应性改造为2F，建筑面积约151m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vertAlign w:val="baseline"/>
                      <w:lang w:val="en-US" w:eastAsia="zh-CN"/>
                    </w:rPr>
                    <w:t>，其中1F分布有接待大厅、生产办公室、产品展示等；2F分布有经理办公室、财务室、会议室等。</w:t>
                  </w:r>
                </w:p>
              </w:tc>
              <w:tc>
                <w:tcPr>
                  <w:tcW w:w="491"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新建</w:t>
                  </w:r>
                </w:p>
              </w:tc>
              <w:tc>
                <w:tcPr>
                  <w:tcW w:w="758"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pct"/>
                  <w:vMerge w:val="restart"/>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环保工程</w:t>
                  </w:r>
                </w:p>
              </w:tc>
              <w:tc>
                <w:tcPr>
                  <w:tcW w:w="851"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废水处理</w:t>
                  </w:r>
                </w:p>
              </w:tc>
              <w:tc>
                <w:tcPr>
                  <w:tcW w:w="2427" w:type="pct"/>
                  <w:tcBorders>
                    <w:tl2br w:val="nil"/>
                    <w:tr2bl w:val="nil"/>
                  </w:tcBorders>
                  <w:noWrap w:val="0"/>
                  <w:vAlign w:val="center"/>
                </w:tcPr>
                <w:p>
                  <w:pPr>
                    <w:pStyle w:val="10"/>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cs="Times New Roman"/>
                      <w:color w:val="auto"/>
                      <w:sz w:val="21"/>
                      <w:szCs w:val="21"/>
                      <w:highlight w:val="none"/>
                      <w:lang w:val="en-US" w:eastAsia="zh-CN"/>
                    </w:rPr>
                    <w:t>项目水帘除尘废水循环使用不外排，生活污水依托合联产业园D区已建预处理池进行处理，处理达寿安镇污水处理厂进水水质要求后排入寿安污水处理厂处理。</w:t>
                  </w:r>
                </w:p>
              </w:tc>
              <w:tc>
                <w:tcPr>
                  <w:tcW w:w="491"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依托</w:t>
                  </w:r>
                </w:p>
              </w:tc>
              <w:tc>
                <w:tcPr>
                  <w:tcW w:w="758"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471" w:type="pct"/>
                  <w:vMerge w:val="continue"/>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bCs w:val="0"/>
                      <w:color w:val="auto"/>
                      <w:sz w:val="21"/>
                      <w:szCs w:val="21"/>
                      <w:highlight w:val="none"/>
                      <w:vertAlign w:val="baseline"/>
                      <w:lang w:val="en-US" w:eastAsia="zh-CN"/>
                    </w:rPr>
                  </w:pPr>
                </w:p>
              </w:tc>
              <w:tc>
                <w:tcPr>
                  <w:tcW w:w="851" w:type="pct"/>
                  <w:vMerge w:val="restar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废气处理</w:t>
                  </w:r>
                </w:p>
              </w:tc>
              <w:tc>
                <w:tcPr>
                  <w:tcW w:w="24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浇注废气：浇注废气：集气罩+二级活性炭处理后，通过15m（1#）排气筒排放</w:t>
                  </w:r>
                </w:p>
              </w:tc>
              <w:tc>
                <w:tcPr>
                  <w:tcW w:w="491" w:type="pct"/>
                  <w:vMerge w:val="restar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c>
                <w:tcPr>
                  <w:tcW w:w="758"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71"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highlight w:val="none"/>
                    </w:rPr>
                  </w:pPr>
                </w:p>
              </w:tc>
              <w:tc>
                <w:tcPr>
                  <w:tcW w:w="851"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highlight w:val="none"/>
                    </w:rPr>
                  </w:pPr>
                </w:p>
              </w:tc>
              <w:tc>
                <w:tcPr>
                  <w:tcW w:w="24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喷涂废气：水帘除尘+喷淋塔+过滤棉箱处理后，与浇注废气进入同一套二级活性炭处理设备处理后，通过15m（1#）排气筒排放</w:t>
                  </w:r>
                </w:p>
              </w:tc>
              <w:tc>
                <w:tcPr>
                  <w:tcW w:w="491"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rPr>
                  </w:pPr>
                </w:p>
              </w:tc>
              <w:tc>
                <w:tcPr>
                  <w:tcW w:w="7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rPr>
                  </w:pPr>
                  <w:r>
                    <w:rPr>
                      <w:rFonts w:hint="default" w:ascii="Times New Roman" w:hAnsi="Times New Roman" w:eastAsia="宋体" w:cs="Times New Roman"/>
                      <w:b w:val="0"/>
                      <w:bCs/>
                      <w:color w:val="auto"/>
                      <w:sz w:val="21"/>
                      <w:szCs w:val="21"/>
                      <w:highlight w:val="none"/>
                      <w:lang w:val="en-US" w:eastAsia="zh-CN"/>
                    </w:rPr>
                    <w:t>本项目采用密闭抽风+水帘除尘+喷淋塔+过滤棉箱</w:t>
                  </w:r>
                  <w:r>
                    <w:rPr>
                      <w:rFonts w:hint="eastAsia"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活性炭吸附设施处理</w:t>
                  </w:r>
                  <w:r>
                    <w:rPr>
                      <w:rFonts w:hint="default" w:ascii="Times New Roman" w:hAnsi="Times New Roman" w:cs="Times New Roman"/>
                      <w:color w:val="auto"/>
                      <w:sz w:val="21"/>
                      <w:szCs w:val="21"/>
                      <w:highlight w:val="none"/>
                      <w:lang w:val="en-US" w:eastAsia="zh-CN"/>
                    </w:rPr>
                    <w:t>经</w:t>
                  </w:r>
                  <w:r>
                    <w:rPr>
                      <w:rFonts w:hint="default" w:ascii="Times New Roman" w:hAnsi="Times New Roman" w:eastAsia="宋体" w:cs="Times New Roman"/>
                      <w:b w:val="0"/>
                      <w:bCs/>
                      <w:color w:val="auto"/>
                      <w:sz w:val="21"/>
                      <w:szCs w:val="21"/>
                      <w:highlight w:val="none"/>
                      <w:lang w:val="en-US" w:eastAsia="zh-CN"/>
                    </w:rPr>
                    <w:t>15m（</w:t>
                  </w:r>
                  <w:r>
                    <w:rPr>
                      <w:rFonts w:hint="default" w:ascii="Times New Roman" w:hAnsi="Times New Roman" w:cs="Times New Roman"/>
                      <w:b w:val="0"/>
                      <w:bCs/>
                      <w:color w:val="auto"/>
                      <w:sz w:val="21"/>
                      <w:szCs w:val="21"/>
                      <w:highlight w:val="none"/>
                      <w:lang w:val="en-US" w:eastAsia="zh-CN"/>
                    </w:rPr>
                    <w:t>FQ</w:t>
                  </w:r>
                  <w:r>
                    <w:rPr>
                      <w:rFonts w:hint="eastAsia" w:ascii="Times New Roman" w:hAnsi="Times New Roman" w:cs="Times New Roman"/>
                      <w:b w:val="0"/>
                      <w:bCs/>
                      <w:color w:val="auto"/>
                      <w:sz w:val="21"/>
                      <w:szCs w:val="21"/>
                      <w:highlight w:val="none"/>
                      <w:lang w:val="en-US" w:eastAsia="zh-CN"/>
                    </w:rPr>
                    <w:t>2</w:t>
                  </w:r>
                  <w:r>
                    <w:rPr>
                      <w:rFonts w:hint="default" w:ascii="Times New Roman" w:hAnsi="Times New Roman" w:eastAsia="宋体" w:cs="Times New Roman"/>
                      <w:b w:val="0"/>
                      <w:bCs/>
                      <w:color w:val="auto"/>
                      <w:sz w:val="21"/>
                      <w:szCs w:val="21"/>
                      <w:highlight w:val="none"/>
                      <w:lang w:val="en-US" w:eastAsia="zh-CN"/>
                    </w:rPr>
                    <w:t>#）排气筒排放</w:t>
                  </w:r>
                  <w:r>
                    <w:rPr>
                      <w:rFonts w:hint="eastAsia" w:cs="Times New Roman"/>
                      <w:b w:val="0"/>
                      <w:bCs/>
                      <w:color w:val="auto"/>
                      <w:sz w:val="21"/>
                      <w:szCs w:val="21"/>
                      <w:highlight w:val="none"/>
                      <w:lang w:val="en-US" w:eastAsia="zh-CN"/>
                    </w:rPr>
                    <w:t>不再与浇注废气共用活性炭吸附装置。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71"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highlight w:val="none"/>
                    </w:rPr>
                  </w:pPr>
                </w:p>
              </w:tc>
              <w:tc>
                <w:tcPr>
                  <w:tcW w:w="851"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highlight w:val="none"/>
                    </w:rPr>
                  </w:pPr>
                </w:p>
              </w:tc>
              <w:tc>
                <w:tcPr>
                  <w:tcW w:w="24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rPr>
                  </w:pPr>
                  <w:r>
                    <w:rPr>
                      <w:rFonts w:hint="default" w:ascii="Times New Roman" w:hAnsi="Times New Roman" w:eastAsia="宋体" w:cs="Times New Roman"/>
                      <w:b w:val="0"/>
                      <w:bCs/>
                      <w:color w:val="auto"/>
                      <w:sz w:val="21"/>
                      <w:szCs w:val="21"/>
                      <w:highlight w:val="none"/>
                      <w:lang w:val="en-US" w:eastAsia="zh-CN"/>
                    </w:rPr>
                    <w:t>焊接烟尘：集气罩+焊烟净化器处理后通过15m（2#）排气筒排放</w:t>
                  </w:r>
                </w:p>
              </w:tc>
              <w:tc>
                <w:tcPr>
                  <w:tcW w:w="491"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rPr>
                  </w:pPr>
                </w:p>
              </w:tc>
              <w:tc>
                <w:tcPr>
                  <w:tcW w:w="7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焊接烟尘：集气罩+</w:t>
                  </w:r>
                  <w:r>
                    <w:rPr>
                      <w:rFonts w:hint="default" w:ascii="Times New Roman" w:hAnsi="Times New Roman" w:cs="Times New Roman"/>
                      <w:b w:val="0"/>
                      <w:bCs/>
                      <w:color w:val="auto"/>
                      <w:sz w:val="21"/>
                      <w:szCs w:val="21"/>
                      <w:highlight w:val="none"/>
                      <w:lang w:val="en-US" w:eastAsia="zh-CN"/>
                    </w:rPr>
                    <w:t>布袋除尘器</w:t>
                  </w:r>
                  <w:r>
                    <w:rPr>
                      <w:rFonts w:hint="default" w:ascii="Times New Roman" w:hAnsi="Times New Roman" w:eastAsia="宋体" w:cs="Times New Roman"/>
                      <w:b w:val="0"/>
                      <w:bCs/>
                      <w:color w:val="auto"/>
                      <w:sz w:val="21"/>
                      <w:szCs w:val="21"/>
                      <w:highlight w:val="none"/>
                      <w:lang w:val="en-US" w:eastAsia="zh-CN"/>
                    </w:rPr>
                    <w:t>处理后通过15m（</w:t>
                  </w:r>
                  <w:r>
                    <w:rPr>
                      <w:rFonts w:hint="default" w:ascii="Times New Roman" w:hAnsi="Times New Roman" w:cs="Times New Roman"/>
                      <w:b w:val="0"/>
                      <w:bCs/>
                      <w:color w:val="auto"/>
                      <w:sz w:val="21"/>
                      <w:szCs w:val="21"/>
                      <w:highlight w:val="none"/>
                      <w:lang w:val="en-US" w:eastAsia="zh-CN"/>
                    </w:rPr>
                    <w:t>FQ3</w:t>
                  </w:r>
                  <w:r>
                    <w:rPr>
                      <w:rFonts w:hint="default" w:ascii="Times New Roman" w:hAnsi="Times New Roman" w:eastAsia="宋体" w:cs="Times New Roman"/>
                      <w:b w:val="0"/>
                      <w:bCs/>
                      <w:color w:val="auto"/>
                      <w:sz w:val="21"/>
                      <w:szCs w:val="21"/>
                      <w:highlight w:val="none"/>
                      <w:lang w:val="en-US" w:eastAsia="zh-CN"/>
                    </w:rPr>
                    <w:t>#）排气筒排放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pct"/>
                  <w:vMerge w:val="continue"/>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bCs w:val="0"/>
                      <w:color w:val="auto"/>
                      <w:sz w:val="21"/>
                      <w:szCs w:val="21"/>
                      <w:highlight w:val="none"/>
                      <w:vertAlign w:val="baseline"/>
                      <w:lang w:val="en-US" w:eastAsia="zh-CN"/>
                    </w:rPr>
                  </w:pPr>
                </w:p>
              </w:tc>
              <w:tc>
                <w:tcPr>
                  <w:tcW w:w="851"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噪声治理</w:t>
                  </w:r>
                </w:p>
              </w:tc>
              <w:tc>
                <w:tcPr>
                  <w:tcW w:w="2427"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val="0"/>
                      <w:bCs/>
                      <w:color w:val="auto"/>
                      <w:sz w:val="21"/>
                      <w:szCs w:val="21"/>
                      <w:highlight w:val="none"/>
                      <w:lang w:val="en-US"/>
                    </w:rPr>
                  </w:pPr>
                  <w:r>
                    <w:rPr>
                      <w:rFonts w:hint="default" w:ascii="Times New Roman" w:hAnsi="Times New Roman" w:eastAsia="宋体" w:cs="Times New Roman"/>
                      <w:b w:val="0"/>
                      <w:bCs/>
                      <w:color w:val="auto"/>
                      <w:sz w:val="21"/>
                      <w:szCs w:val="21"/>
                      <w:highlight w:val="none"/>
                      <w:lang w:val="en-US" w:eastAsia="zh-CN"/>
                    </w:rPr>
                    <w:t>优选设备、厂房隔声、基础减振等措施。</w:t>
                  </w:r>
                </w:p>
              </w:tc>
              <w:tc>
                <w:tcPr>
                  <w:tcW w:w="491"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c>
                <w:tcPr>
                  <w:tcW w:w="758"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pct"/>
                  <w:vMerge w:val="continue"/>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bCs w:val="0"/>
                      <w:color w:val="auto"/>
                      <w:sz w:val="21"/>
                      <w:szCs w:val="21"/>
                      <w:highlight w:val="none"/>
                      <w:vertAlign w:val="baseline"/>
                      <w:lang w:val="en-US" w:eastAsia="zh-CN"/>
                    </w:rPr>
                  </w:pPr>
                </w:p>
              </w:tc>
              <w:tc>
                <w:tcPr>
                  <w:tcW w:w="851" w:type="pct"/>
                  <w:vMerge w:val="restar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固废收集</w:t>
                  </w:r>
                </w:p>
              </w:tc>
              <w:tc>
                <w:tcPr>
                  <w:tcW w:w="2427"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楷体_GB2312"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lang w:val="en-US" w:eastAsia="zh-CN"/>
                    </w:rPr>
                    <w:t>一般固废暂存区：位于生产车间内，</w:t>
                  </w:r>
                  <w:r>
                    <w:rPr>
                      <w:rFonts w:hint="default" w:ascii="Times New Roman" w:hAnsi="Times New Roman" w:eastAsia="宋体" w:cs="Times New Roman"/>
                      <w:color w:val="auto"/>
                      <w:sz w:val="21"/>
                      <w:szCs w:val="21"/>
                      <w:highlight w:val="none"/>
                      <w:lang w:val="en-US" w:eastAsia="zh-CN"/>
                    </w:rPr>
                    <w:t>建筑面积约100m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vertAlign w:val="baseline"/>
                      <w:lang w:val="en-US" w:eastAsia="zh-CN"/>
                    </w:rPr>
                    <w:t>，用于一般固废暂存。</w:t>
                  </w:r>
                </w:p>
              </w:tc>
              <w:tc>
                <w:tcPr>
                  <w:tcW w:w="491"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c>
                <w:tcPr>
                  <w:tcW w:w="758"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pct"/>
                  <w:vMerge w:val="continue"/>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bCs w:val="0"/>
                      <w:color w:val="auto"/>
                      <w:sz w:val="21"/>
                      <w:szCs w:val="21"/>
                      <w:highlight w:val="none"/>
                      <w:vertAlign w:val="baseline"/>
                      <w:lang w:val="en-US" w:eastAsia="zh-CN"/>
                    </w:rPr>
                  </w:pPr>
                </w:p>
              </w:tc>
              <w:tc>
                <w:tcPr>
                  <w:tcW w:w="851" w:type="pct"/>
                  <w:vMerge w:val="continue"/>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p>
              </w:tc>
              <w:tc>
                <w:tcPr>
                  <w:tcW w:w="2427"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危废暂存间：位于生产车间内</w:t>
                  </w:r>
                  <w:r>
                    <w:rPr>
                      <w:rFonts w:hint="default"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建筑面积约20m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vertAlign w:val="baseline"/>
                      <w:lang w:val="en-US" w:eastAsia="zh-CN"/>
                    </w:rPr>
                    <w:t>，用于废活性炭、废机油等的暂存。</w:t>
                  </w:r>
                </w:p>
              </w:tc>
              <w:tc>
                <w:tcPr>
                  <w:tcW w:w="491"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c>
                <w:tcPr>
                  <w:tcW w:w="758"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pct"/>
                  <w:vMerge w:val="continue"/>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bCs w:val="0"/>
                      <w:color w:val="auto"/>
                      <w:sz w:val="21"/>
                      <w:szCs w:val="21"/>
                      <w:highlight w:val="none"/>
                      <w:vertAlign w:val="baseline"/>
                      <w:lang w:val="en-US" w:eastAsia="zh-CN"/>
                    </w:rPr>
                  </w:pPr>
                </w:p>
              </w:tc>
              <w:tc>
                <w:tcPr>
                  <w:tcW w:w="851" w:type="pct"/>
                  <w:vMerge w:val="continue"/>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p>
              </w:tc>
              <w:tc>
                <w:tcPr>
                  <w:tcW w:w="2427"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生活垃圾：办公楼生活垃圾由垃圾桶收集，环卫部门定期清运。</w:t>
                  </w:r>
                </w:p>
              </w:tc>
              <w:tc>
                <w:tcPr>
                  <w:tcW w:w="491"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c>
                <w:tcPr>
                  <w:tcW w:w="758"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pct"/>
                  <w:vMerge w:val="restart"/>
                  <w:tcBorders>
                    <w:tl2br w:val="nil"/>
                    <w:tr2bl w:val="nil"/>
                  </w:tcBorders>
                  <w:noWrap w:val="0"/>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公用</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工程</w:t>
                  </w:r>
                </w:p>
              </w:tc>
              <w:tc>
                <w:tcPr>
                  <w:tcW w:w="851"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供水</w:t>
                  </w:r>
                </w:p>
              </w:tc>
              <w:tc>
                <w:tcPr>
                  <w:tcW w:w="2427"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接厂房已建供水设施，园区统一安排。</w:t>
                  </w:r>
                </w:p>
              </w:tc>
              <w:tc>
                <w:tcPr>
                  <w:tcW w:w="491" w:type="pct"/>
                  <w:vMerge w:val="restar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依托</w:t>
                  </w:r>
                </w:p>
              </w:tc>
              <w:tc>
                <w:tcPr>
                  <w:tcW w:w="758"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pct"/>
                  <w:vMerge w:val="continue"/>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rPr>
                  </w:pPr>
                </w:p>
              </w:tc>
              <w:tc>
                <w:tcPr>
                  <w:tcW w:w="851"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供电</w:t>
                  </w:r>
                </w:p>
              </w:tc>
              <w:tc>
                <w:tcPr>
                  <w:tcW w:w="2427"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接厂房已建供电设备，对厂房现有供电布局进行改造。</w:t>
                  </w:r>
                </w:p>
              </w:tc>
              <w:tc>
                <w:tcPr>
                  <w:tcW w:w="491" w:type="pct"/>
                  <w:vMerge w:val="continue"/>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p>
              </w:tc>
              <w:tc>
                <w:tcPr>
                  <w:tcW w:w="758"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pct"/>
                  <w:vMerge w:val="continue"/>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rPr>
                  </w:pPr>
                </w:p>
              </w:tc>
              <w:tc>
                <w:tcPr>
                  <w:tcW w:w="851"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排水</w:t>
                  </w:r>
                </w:p>
              </w:tc>
              <w:tc>
                <w:tcPr>
                  <w:tcW w:w="2427"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项目区域采取雨污分流制，分别排入雨水、污水管网。本项目污水依托园区预处理池处理达标后排入市政污水管网。</w:t>
                  </w:r>
                </w:p>
              </w:tc>
              <w:tc>
                <w:tcPr>
                  <w:tcW w:w="491" w:type="pct"/>
                  <w:vMerge w:val="continue"/>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p>
              </w:tc>
              <w:tc>
                <w:tcPr>
                  <w:tcW w:w="758" w:type="pct"/>
                  <w:tcBorders>
                    <w:tl2br w:val="nil"/>
                    <w:tr2bl w:val="nil"/>
                  </w:tcBorders>
                  <w:noWrap w:val="0"/>
                  <w:vAlign w:val="center"/>
                </w:tcPr>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七、主要设备清单</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72" w:firstLineChars="200"/>
              <w:jc w:val="left"/>
              <w:textAlignment w:val="auto"/>
              <w:rPr>
                <w:rFonts w:hint="default" w:ascii="Times New Roman" w:hAnsi="Times New Roman" w:cs="Times New Roman"/>
                <w:b w:val="0"/>
                <w:bCs w:val="0"/>
                <w:color w:val="auto"/>
                <w:spacing w:val="-2"/>
                <w:kern w:val="0"/>
                <w:sz w:val="24"/>
                <w:szCs w:val="24"/>
                <w:highlight w:val="none"/>
                <w:lang w:val="en-US" w:eastAsia="zh-CN" w:bidi="ar-SA"/>
              </w:rPr>
            </w:pPr>
            <w:r>
              <w:rPr>
                <w:rFonts w:hint="default" w:ascii="Times New Roman" w:hAnsi="Times New Roman" w:cs="Times New Roman"/>
                <w:b w:val="0"/>
                <w:bCs w:val="0"/>
                <w:color w:val="auto"/>
                <w:spacing w:val="-2"/>
                <w:kern w:val="0"/>
                <w:sz w:val="24"/>
                <w:szCs w:val="24"/>
                <w:highlight w:val="none"/>
                <w:lang w:val="en-US" w:eastAsia="zh-CN" w:bidi="ar-SA"/>
              </w:rPr>
              <w:t>项目主要设备清单见表2-4。</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center"/>
              <w:textAlignment w:val="baseline"/>
              <w:rPr>
                <w:rFonts w:hint="default" w:ascii="Times New Roman" w:hAnsi="Times New Roman" w:eastAsia="宋体" w:cs="Times New Roman"/>
                <w:b/>
                <w:bCs/>
                <w:color w:val="auto"/>
                <w:spacing w:val="-2"/>
                <w:kern w:val="0"/>
                <w:sz w:val="21"/>
                <w:szCs w:val="21"/>
                <w:highlight w:val="none"/>
                <w:lang w:val="en-US" w:eastAsia="zh-CN" w:bidi="ar-SA"/>
              </w:rPr>
            </w:pPr>
            <w:r>
              <w:rPr>
                <w:rFonts w:hint="default" w:ascii="Times New Roman" w:hAnsi="Times New Roman" w:eastAsia="宋体" w:cs="Times New Roman"/>
                <w:b/>
                <w:bCs/>
                <w:color w:val="auto"/>
                <w:spacing w:val="-2"/>
                <w:kern w:val="0"/>
                <w:sz w:val="21"/>
                <w:szCs w:val="21"/>
                <w:highlight w:val="none"/>
                <w:lang w:val="en-US" w:eastAsia="zh-CN" w:bidi="ar-SA"/>
              </w:rPr>
              <w:t>表</w:t>
            </w:r>
            <w:r>
              <w:rPr>
                <w:rFonts w:hint="default" w:ascii="Times New Roman" w:hAnsi="Times New Roman" w:cs="Times New Roman"/>
                <w:b/>
                <w:bCs/>
                <w:color w:val="auto"/>
                <w:spacing w:val="-2"/>
                <w:kern w:val="0"/>
                <w:sz w:val="21"/>
                <w:szCs w:val="21"/>
                <w:highlight w:val="none"/>
                <w:lang w:val="en-US" w:eastAsia="zh-CN" w:bidi="ar-SA"/>
              </w:rPr>
              <w:t>2</w:t>
            </w:r>
            <w:r>
              <w:rPr>
                <w:rFonts w:hint="default" w:ascii="Times New Roman" w:hAnsi="Times New Roman" w:eastAsia="宋体" w:cs="Times New Roman"/>
                <w:b/>
                <w:bCs/>
                <w:color w:val="auto"/>
                <w:spacing w:val="-2"/>
                <w:kern w:val="0"/>
                <w:sz w:val="21"/>
                <w:szCs w:val="21"/>
                <w:highlight w:val="none"/>
                <w:lang w:val="en-US" w:eastAsia="zh-CN" w:bidi="ar-SA"/>
              </w:rPr>
              <w:t>-</w:t>
            </w:r>
            <w:r>
              <w:rPr>
                <w:rFonts w:hint="default" w:ascii="Times New Roman" w:hAnsi="Times New Roman" w:cs="Times New Roman"/>
                <w:b/>
                <w:bCs/>
                <w:color w:val="auto"/>
                <w:spacing w:val="-2"/>
                <w:kern w:val="0"/>
                <w:sz w:val="21"/>
                <w:szCs w:val="21"/>
                <w:highlight w:val="none"/>
                <w:lang w:val="en-US" w:eastAsia="zh-CN" w:bidi="ar-SA"/>
              </w:rPr>
              <w:t>4</w:t>
            </w:r>
            <w:r>
              <w:rPr>
                <w:rFonts w:hint="default" w:ascii="Times New Roman" w:hAnsi="Times New Roman" w:eastAsia="宋体" w:cs="Times New Roman"/>
                <w:b/>
                <w:bCs/>
                <w:color w:val="auto"/>
                <w:spacing w:val="-2"/>
                <w:kern w:val="0"/>
                <w:sz w:val="21"/>
                <w:szCs w:val="21"/>
                <w:highlight w:val="none"/>
                <w:lang w:val="en-US" w:eastAsia="zh-CN" w:bidi="ar-SA"/>
              </w:rPr>
              <w:t xml:space="preserve">  主要设备一览表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2237"/>
              <w:gridCol w:w="2000"/>
              <w:gridCol w:w="1857"/>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23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设备名称</w:t>
                  </w:r>
                </w:p>
              </w:tc>
              <w:tc>
                <w:tcPr>
                  <w:tcW w:w="110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型号</w:t>
                  </w:r>
                  <w:r>
                    <w:rPr>
                      <w:rFonts w:hint="default" w:ascii="Times New Roman" w:hAnsi="Times New Roman" w:eastAsia="宋体" w:cs="Times New Roman"/>
                      <w:color w:val="auto"/>
                      <w:sz w:val="21"/>
                      <w:szCs w:val="21"/>
                      <w:highlight w:val="none"/>
                      <w:lang w:val="en-US" w:eastAsia="zh-CN"/>
                    </w:rPr>
                    <w:t>/尺寸</w:t>
                  </w:r>
                </w:p>
              </w:tc>
              <w:tc>
                <w:tcPr>
                  <w:tcW w:w="102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数量（台）</w:t>
                  </w:r>
                </w:p>
              </w:tc>
              <w:tc>
                <w:tcPr>
                  <w:tcW w:w="116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实际建设情况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23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二保焊机</w:t>
                  </w:r>
                </w:p>
              </w:tc>
              <w:tc>
                <w:tcPr>
                  <w:tcW w:w="110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02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116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23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浇注机</w:t>
                  </w:r>
                </w:p>
              </w:tc>
              <w:tc>
                <w:tcPr>
                  <w:tcW w:w="110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02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116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23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平台加热板</w:t>
                  </w:r>
                </w:p>
              </w:tc>
              <w:tc>
                <w:tcPr>
                  <w:tcW w:w="110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02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116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23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加热烘箱</w:t>
                  </w:r>
                </w:p>
              </w:tc>
              <w:tc>
                <w:tcPr>
                  <w:tcW w:w="110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02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116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23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压力机</w:t>
                  </w:r>
                </w:p>
              </w:tc>
              <w:tc>
                <w:tcPr>
                  <w:tcW w:w="110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600T</w:t>
                  </w:r>
                </w:p>
              </w:tc>
              <w:tc>
                <w:tcPr>
                  <w:tcW w:w="102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116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6</w:t>
                  </w:r>
                </w:p>
              </w:tc>
              <w:tc>
                <w:tcPr>
                  <w:tcW w:w="123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压扣机</w:t>
                  </w:r>
                </w:p>
              </w:tc>
              <w:tc>
                <w:tcPr>
                  <w:tcW w:w="110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BR100</w:t>
                  </w:r>
                </w:p>
              </w:tc>
              <w:tc>
                <w:tcPr>
                  <w:tcW w:w="102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c>
                <w:tcPr>
                  <w:tcW w:w="116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p>
              </w:tc>
              <w:tc>
                <w:tcPr>
                  <w:tcW w:w="123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喷枪</w:t>
                  </w:r>
                </w:p>
              </w:tc>
              <w:tc>
                <w:tcPr>
                  <w:tcW w:w="110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02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c>
                <w:tcPr>
                  <w:tcW w:w="116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123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螺杆式空压机</w:t>
                  </w:r>
                </w:p>
              </w:tc>
              <w:tc>
                <w:tcPr>
                  <w:tcW w:w="110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102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c>
                <w:tcPr>
                  <w:tcW w:w="116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与环评一致</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八、主要原辅材料</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72" w:firstLineChars="200"/>
              <w:jc w:val="left"/>
              <w:textAlignment w:val="auto"/>
              <w:rPr>
                <w:rFonts w:hint="default" w:ascii="Times New Roman" w:hAnsi="Times New Roman" w:cs="Times New Roman"/>
                <w:b w:val="0"/>
                <w:bCs w:val="0"/>
                <w:color w:val="auto"/>
                <w:spacing w:val="-2"/>
                <w:kern w:val="0"/>
                <w:sz w:val="24"/>
                <w:szCs w:val="24"/>
                <w:highlight w:val="none"/>
                <w:lang w:val="en-US" w:eastAsia="zh-CN" w:bidi="ar-SA"/>
              </w:rPr>
            </w:pPr>
            <w:r>
              <w:rPr>
                <w:rFonts w:hint="default" w:ascii="Times New Roman" w:hAnsi="Times New Roman" w:cs="Times New Roman"/>
                <w:b w:val="0"/>
                <w:bCs w:val="0"/>
                <w:color w:val="auto"/>
                <w:spacing w:val="-2"/>
                <w:kern w:val="0"/>
                <w:sz w:val="24"/>
                <w:szCs w:val="24"/>
                <w:highlight w:val="none"/>
                <w:lang w:val="en-US" w:eastAsia="zh-CN" w:bidi="ar-SA"/>
              </w:rPr>
              <w:t>项目主要原辅材料见表2-5。</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center"/>
              <w:textAlignment w:val="baseline"/>
              <w:rPr>
                <w:rFonts w:hint="default" w:ascii="Times New Roman" w:hAnsi="Times New Roman" w:eastAsia="宋体" w:cs="Times New Roman"/>
                <w:b/>
                <w:bCs/>
                <w:color w:val="auto"/>
                <w:spacing w:val="-2"/>
                <w:kern w:val="0"/>
                <w:sz w:val="21"/>
                <w:szCs w:val="21"/>
                <w:highlight w:val="none"/>
                <w:lang w:val="en-US" w:eastAsia="zh-CN" w:bidi="ar-SA"/>
              </w:rPr>
            </w:pPr>
            <w:r>
              <w:rPr>
                <w:rFonts w:hint="default" w:ascii="Times New Roman" w:hAnsi="Times New Roman" w:eastAsia="宋体" w:cs="Times New Roman"/>
                <w:b/>
                <w:bCs/>
                <w:color w:val="auto"/>
                <w:spacing w:val="-2"/>
                <w:kern w:val="0"/>
                <w:sz w:val="21"/>
                <w:szCs w:val="21"/>
                <w:highlight w:val="none"/>
                <w:lang w:val="en-US" w:eastAsia="zh-CN" w:bidi="ar-SA"/>
              </w:rPr>
              <w:t>表</w:t>
            </w:r>
            <w:r>
              <w:rPr>
                <w:rFonts w:hint="default" w:ascii="Times New Roman" w:hAnsi="Times New Roman" w:cs="Times New Roman"/>
                <w:b/>
                <w:bCs/>
                <w:color w:val="auto"/>
                <w:spacing w:val="-2"/>
                <w:kern w:val="0"/>
                <w:sz w:val="21"/>
                <w:szCs w:val="21"/>
                <w:highlight w:val="none"/>
                <w:lang w:val="en-US" w:eastAsia="zh-CN" w:bidi="ar-SA"/>
              </w:rPr>
              <w:t>2</w:t>
            </w:r>
            <w:r>
              <w:rPr>
                <w:rFonts w:hint="default" w:ascii="Times New Roman" w:hAnsi="Times New Roman" w:eastAsia="宋体" w:cs="Times New Roman"/>
                <w:b/>
                <w:bCs/>
                <w:color w:val="auto"/>
                <w:spacing w:val="-2"/>
                <w:kern w:val="0"/>
                <w:sz w:val="21"/>
                <w:szCs w:val="21"/>
                <w:highlight w:val="none"/>
                <w:lang w:val="en-US" w:eastAsia="zh-CN" w:bidi="ar-SA"/>
              </w:rPr>
              <w:t>-</w:t>
            </w:r>
            <w:r>
              <w:rPr>
                <w:rFonts w:hint="default" w:ascii="Times New Roman" w:hAnsi="Times New Roman" w:cs="Times New Roman"/>
                <w:b/>
                <w:bCs/>
                <w:color w:val="auto"/>
                <w:spacing w:val="-2"/>
                <w:kern w:val="0"/>
                <w:sz w:val="21"/>
                <w:szCs w:val="21"/>
                <w:highlight w:val="none"/>
                <w:lang w:val="en-US" w:eastAsia="zh-CN" w:bidi="ar-SA"/>
              </w:rPr>
              <w:t>5</w:t>
            </w:r>
            <w:r>
              <w:rPr>
                <w:rFonts w:hint="default" w:ascii="Times New Roman" w:hAnsi="Times New Roman" w:eastAsia="宋体" w:cs="Times New Roman"/>
                <w:b/>
                <w:bCs/>
                <w:color w:val="auto"/>
                <w:spacing w:val="-2"/>
                <w:kern w:val="0"/>
                <w:sz w:val="21"/>
                <w:szCs w:val="21"/>
                <w:highlight w:val="none"/>
                <w:lang w:val="en-US" w:eastAsia="zh-CN" w:bidi="ar-SA"/>
              </w:rPr>
              <w:t xml:space="preserve"> </w:t>
            </w:r>
            <w:r>
              <w:rPr>
                <w:rFonts w:hint="default" w:ascii="Times New Roman" w:hAnsi="Times New Roman" w:cs="Times New Roman"/>
                <w:b/>
                <w:bCs/>
                <w:color w:val="auto"/>
                <w:spacing w:val="-2"/>
                <w:kern w:val="0"/>
                <w:sz w:val="21"/>
                <w:szCs w:val="21"/>
                <w:highlight w:val="none"/>
                <w:lang w:val="en-US" w:eastAsia="zh-CN" w:bidi="ar-SA"/>
              </w:rPr>
              <w:t xml:space="preserve"> </w:t>
            </w:r>
            <w:r>
              <w:rPr>
                <w:rFonts w:hint="default" w:ascii="Times New Roman" w:hAnsi="Times New Roman" w:eastAsia="宋体" w:cs="Times New Roman"/>
                <w:b/>
                <w:bCs/>
                <w:color w:val="auto"/>
                <w:spacing w:val="-2"/>
                <w:kern w:val="0"/>
                <w:sz w:val="21"/>
                <w:szCs w:val="21"/>
                <w:highlight w:val="none"/>
                <w:lang w:val="en-US" w:eastAsia="zh-CN" w:bidi="ar-SA"/>
              </w:rPr>
              <w:t>主要原辅材料及能源消耗</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1427"/>
              <w:gridCol w:w="1156"/>
              <w:gridCol w:w="1478"/>
              <w:gridCol w:w="1613"/>
              <w:gridCol w:w="1375"/>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w:t>
                  </w:r>
                </w:p>
              </w:tc>
              <w:tc>
                <w:tcPr>
                  <w:tcW w:w="7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名称</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年用量（</w:t>
                  </w:r>
                  <w:r>
                    <w:rPr>
                      <w:rFonts w:hint="default" w:ascii="Times New Roman" w:hAnsi="Times New Roman" w:eastAsia="宋体" w:cs="Times New Roman"/>
                      <w:color w:val="auto"/>
                      <w:sz w:val="21"/>
                      <w:szCs w:val="21"/>
                      <w:highlight w:val="none"/>
                      <w:lang w:val="en-US" w:eastAsia="zh-CN"/>
                    </w:rPr>
                    <w:t>t</w:t>
                  </w:r>
                  <w:r>
                    <w:rPr>
                      <w:rFonts w:hint="default" w:ascii="Times New Roman" w:hAnsi="Times New Roman" w:eastAsia="宋体" w:cs="Times New Roman"/>
                      <w:color w:val="auto"/>
                      <w:sz w:val="21"/>
                      <w:szCs w:val="21"/>
                      <w:highlight w:val="none"/>
                      <w:lang w:eastAsia="zh-CN"/>
                    </w:rPr>
                    <w:t>）</w:t>
                  </w:r>
                </w:p>
              </w:tc>
              <w:tc>
                <w:tcPr>
                  <w:tcW w:w="8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规格</w:t>
                  </w:r>
                </w:p>
              </w:tc>
              <w:tc>
                <w:tcPr>
                  <w:tcW w:w="8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最大储存量</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t</w:t>
                  </w:r>
                  <w:r>
                    <w:rPr>
                      <w:rFonts w:hint="default" w:ascii="Times New Roman" w:hAnsi="Times New Roman" w:eastAsia="宋体" w:cs="Times New Roman"/>
                      <w:color w:val="auto"/>
                      <w:sz w:val="21"/>
                      <w:szCs w:val="21"/>
                      <w:highlight w:val="none"/>
                      <w:lang w:eastAsia="zh-CN"/>
                    </w:rPr>
                    <w:t>）</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来源</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b/>
                      <w:color w:val="auto"/>
                      <w:kern w:val="0"/>
                      <w:sz w:val="21"/>
                      <w:szCs w:val="21"/>
                      <w:highlight w:val="none"/>
                      <w:lang w:val="en-US" w:eastAsia="zh-CN"/>
                    </w:rPr>
                    <w:t>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原辅材料</w:t>
                  </w:r>
                </w:p>
              </w:tc>
              <w:tc>
                <w:tcPr>
                  <w:tcW w:w="7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钢板</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w:t>
                  </w:r>
                </w:p>
              </w:tc>
              <w:tc>
                <w:tcPr>
                  <w:tcW w:w="8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1-20mm</w:t>
                  </w:r>
                </w:p>
              </w:tc>
              <w:tc>
                <w:tcPr>
                  <w:tcW w:w="8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外购</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p>
              </w:tc>
              <w:tc>
                <w:tcPr>
                  <w:tcW w:w="7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槽钢</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100</w:t>
                  </w:r>
                </w:p>
              </w:tc>
              <w:tc>
                <w:tcPr>
                  <w:tcW w:w="8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120-300mm</w:t>
                  </w:r>
                </w:p>
              </w:tc>
              <w:tc>
                <w:tcPr>
                  <w:tcW w:w="8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外购</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无缝钢管</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180</w:t>
                  </w:r>
                </w:p>
              </w:tc>
              <w:tc>
                <w:tcPr>
                  <w:tcW w:w="8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200×200mm</w:t>
                  </w:r>
                </w:p>
              </w:tc>
              <w:tc>
                <w:tcPr>
                  <w:tcW w:w="8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外购</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角钢</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8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10×10mm</w:t>
                  </w:r>
                </w:p>
              </w:tc>
              <w:tc>
                <w:tcPr>
                  <w:tcW w:w="8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外购</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扁钢</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c>
                <w:tcPr>
                  <w:tcW w:w="8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30×8mm</w:t>
                  </w:r>
                </w:p>
              </w:tc>
              <w:tc>
                <w:tcPr>
                  <w:tcW w:w="8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外购</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扁钢</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8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20×6mm</w:t>
                  </w:r>
                </w:p>
              </w:tc>
              <w:tc>
                <w:tcPr>
                  <w:tcW w:w="8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外购</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聚氨酯预聚体</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c>
                <w:tcPr>
                  <w:tcW w:w="8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8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外购</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丁二醇</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8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8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0.5</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外购</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水性漆</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8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8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0.5</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外购</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焊丝（条）</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5</w:t>
                  </w:r>
                </w:p>
              </w:tc>
              <w:tc>
                <w:tcPr>
                  <w:tcW w:w="8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8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1</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外购</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 xml:space="preserve">脱模剂 </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0.02</w:t>
                  </w:r>
                </w:p>
              </w:tc>
              <w:tc>
                <w:tcPr>
                  <w:tcW w:w="8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8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0.02</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外购</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二氧化碳（m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w:t>
                  </w:r>
                </w:p>
              </w:tc>
              <w:tc>
                <w:tcPr>
                  <w:tcW w:w="8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vertAlign w:val="baseline"/>
                      <w:lang w:val="en-US" w:eastAsia="zh-CN"/>
                    </w:rPr>
                    <w:t>/瓶</w:t>
                  </w:r>
                </w:p>
              </w:tc>
              <w:tc>
                <w:tcPr>
                  <w:tcW w:w="8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2瓶</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外购</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五金件</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2万件</w:t>
                  </w:r>
                  <w:r>
                    <w:rPr>
                      <w:rFonts w:hint="default" w:ascii="Times New Roman" w:hAnsi="Times New Roman" w:cs="Times New Roman"/>
                      <w:b w:val="0"/>
                      <w:bCs/>
                      <w:color w:val="auto"/>
                      <w:sz w:val="21"/>
                      <w:szCs w:val="21"/>
                      <w:highlight w:val="none"/>
                      <w:lang w:val="en-US" w:eastAsia="zh-CN"/>
                    </w:rPr>
                    <w:t>/a</w:t>
                  </w:r>
                </w:p>
              </w:tc>
              <w:tc>
                <w:tcPr>
                  <w:tcW w:w="8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8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5000件</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外购</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电机</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150</w:t>
                  </w:r>
                  <w:r>
                    <w:rPr>
                      <w:rFonts w:hint="default" w:ascii="Times New Roman" w:hAnsi="Times New Roman" w:eastAsia="宋体" w:cs="Times New Roman"/>
                      <w:color w:val="auto"/>
                      <w:sz w:val="21"/>
                      <w:szCs w:val="21"/>
                      <w:highlight w:val="none"/>
                    </w:rPr>
                    <w:t>0个</w:t>
                  </w:r>
                  <w:r>
                    <w:rPr>
                      <w:rFonts w:hint="default" w:ascii="Times New Roman" w:hAnsi="Times New Roman" w:cs="Times New Roman"/>
                      <w:b w:val="0"/>
                      <w:bCs/>
                      <w:color w:val="auto"/>
                      <w:sz w:val="21"/>
                      <w:szCs w:val="21"/>
                      <w:highlight w:val="none"/>
                      <w:lang w:val="en-US" w:eastAsia="zh-CN"/>
                    </w:rPr>
                    <w:t>/a</w:t>
                  </w:r>
                </w:p>
              </w:tc>
              <w:tc>
                <w:tcPr>
                  <w:tcW w:w="8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p>
              </w:tc>
              <w:tc>
                <w:tcPr>
                  <w:tcW w:w="8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w:t>
                  </w:r>
                  <w:r>
                    <w:rPr>
                      <w:rFonts w:hint="default" w:ascii="Times New Roman" w:hAnsi="Times New Roman" w:eastAsia="宋体" w:cs="Times New Roman"/>
                      <w:color w:val="auto"/>
                      <w:sz w:val="21"/>
                      <w:szCs w:val="21"/>
                      <w:highlight w:val="none"/>
                    </w:rPr>
                    <w:t>0个</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外购</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马达</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00个</w:t>
                  </w:r>
                  <w:r>
                    <w:rPr>
                      <w:rFonts w:hint="default" w:ascii="Times New Roman" w:hAnsi="Times New Roman" w:cs="Times New Roman"/>
                      <w:b w:val="0"/>
                      <w:bCs/>
                      <w:color w:val="auto"/>
                      <w:sz w:val="21"/>
                      <w:szCs w:val="21"/>
                      <w:highlight w:val="none"/>
                      <w:lang w:val="en-US" w:eastAsia="zh-CN"/>
                    </w:rPr>
                    <w:t>/a</w:t>
                  </w:r>
                </w:p>
              </w:tc>
              <w:tc>
                <w:tcPr>
                  <w:tcW w:w="8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8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00个</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外购</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气阀</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2000</w:t>
                  </w:r>
                  <w:r>
                    <w:rPr>
                      <w:rFonts w:hint="default" w:ascii="Times New Roman" w:hAnsi="Times New Roman" w:eastAsia="宋体" w:cs="Times New Roman"/>
                      <w:color w:val="auto"/>
                      <w:sz w:val="21"/>
                      <w:szCs w:val="21"/>
                      <w:highlight w:val="none"/>
                    </w:rPr>
                    <w:t>个</w:t>
                  </w:r>
                  <w:r>
                    <w:rPr>
                      <w:rFonts w:hint="default" w:ascii="Times New Roman" w:hAnsi="Times New Roman" w:cs="Times New Roman"/>
                      <w:b w:val="0"/>
                      <w:bCs/>
                      <w:color w:val="auto"/>
                      <w:sz w:val="21"/>
                      <w:szCs w:val="21"/>
                      <w:highlight w:val="none"/>
                      <w:lang w:val="en-US" w:eastAsia="zh-CN"/>
                    </w:rPr>
                    <w:t>/a</w:t>
                  </w:r>
                </w:p>
              </w:tc>
              <w:tc>
                <w:tcPr>
                  <w:tcW w:w="8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8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500</w:t>
                  </w:r>
                  <w:r>
                    <w:rPr>
                      <w:rFonts w:hint="default" w:ascii="Times New Roman" w:hAnsi="Times New Roman" w:eastAsia="宋体" w:cs="Times New Roman"/>
                      <w:color w:val="auto"/>
                      <w:sz w:val="21"/>
                      <w:szCs w:val="21"/>
                      <w:highlight w:val="none"/>
                    </w:rPr>
                    <w:t>个</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外购</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絮凝剂</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0.04</w:t>
                  </w:r>
                </w:p>
              </w:tc>
              <w:tc>
                <w:tcPr>
                  <w:tcW w:w="8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8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0.04</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外购</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水量</w:t>
                  </w:r>
                </w:p>
              </w:tc>
              <w:tc>
                <w:tcPr>
                  <w:tcW w:w="7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水</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/a</w:t>
                  </w:r>
                </w:p>
              </w:tc>
              <w:tc>
                <w:tcPr>
                  <w:tcW w:w="8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472.02</w:t>
                  </w:r>
                </w:p>
              </w:tc>
              <w:tc>
                <w:tcPr>
                  <w:tcW w:w="8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市政供水系统</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能源</w:t>
                  </w:r>
                </w:p>
              </w:tc>
              <w:tc>
                <w:tcPr>
                  <w:tcW w:w="7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电</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万KW·h/a</w:t>
                  </w:r>
                </w:p>
              </w:tc>
              <w:tc>
                <w:tcPr>
                  <w:tcW w:w="8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12.6</w:t>
                  </w:r>
                </w:p>
              </w:tc>
              <w:tc>
                <w:tcPr>
                  <w:tcW w:w="8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电网</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与环评一致</w:t>
                  </w:r>
                </w:p>
              </w:tc>
            </w:tr>
          </w:tbl>
          <w:p>
            <w:pPr>
              <w:keepNext w:val="0"/>
              <w:keepLines w:val="0"/>
              <w:suppressLineNumbers w:val="0"/>
              <w:spacing w:before="0" w:beforeAutospacing="0" w:after="0" w:afterAutospacing="0"/>
              <w:ind w:left="0" w:right="0"/>
              <w:rPr>
                <w:rFonts w:hint="default" w:ascii="Times New Roman" w:hAnsi="Times New Roman" w:cs="Times New Roman"/>
                <w:color w:val="auto"/>
                <w:highlight w:val="none"/>
                <w:lang w:val="en-US" w:eastAsia="zh-CN"/>
              </w:rPr>
            </w:pPr>
          </w:p>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生产工艺及产污流程</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本项目主要生产聚氨酯筛网、振动筛、旋流器、矿山设备，具体工艺流程如下：</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2" w:firstLineChars="20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（1）</w:t>
            </w:r>
            <w:bookmarkStart w:id="6" w:name="OLE_LINK4"/>
            <w:r>
              <w:rPr>
                <w:rFonts w:hint="default" w:ascii="Times New Roman" w:hAnsi="Times New Roman" w:cs="Times New Roman"/>
                <w:b/>
                <w:bCs/>
                <w:color w:val="auto"/>
                <w:sz w:val="24"/>
                <w:szCs w:val="24"/>
                <w:highlight w:val="none"/>
                <w:lang w:val="en-US" w:eastAsia="zh-CN"/>
              </w:rPr>
              <w:t>聚氨酯筛网生产工艺</w:t>
            </w:r>
            <w:bookmarkEnd w:id="6"/>
          </w:p>
          <w:p>
            <w:pPr>
              <w:pStyle w:val="12"/>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center"/>
              <w:textAlignment w:val="baseline"/>
              <w:rPr>
                <w:rFonts w:hint="default" w:ascii="Times New Roman" w:hAnsi="Times New Roman" w:eastAsia="宋体" w:cs="Times New Roman"/>
                <w:color w:val="auto"/>
                <w:sz w:val="24"/>
                <w:highlight w:val="none"/>
                <w:lang w:eastAsia="zh-CN"/>
              </w:rPr>
            </w:pPr>
            <w:bookmarkStart w:id="7" w:name="OLE_LINK1"/>
            <w:r>
              <w:rPr>
                <w:rFonts w:hint="default" w:ascii="Times New Roman" w:hAnsi="Times New Roman" w:eastAsia="宋体" w:cs="Times New Roman"/>
                <w:color w:val="auto"/>
                <w:sz w:val="24"/>
                <w:highlight w:val="none"/>
                <w:lang w:eastAsia="zh-CN"/>
              </w:rPr>
              <w:object>
                <v:shape id="_x0000_i1026" o:spt="75" type="#_x0000_t75" style="height:323.7pt;width:423.2pt;" o:ole="t" filled="f" o:preferrelative="t" stroked="f" coordsize="21600,21600">
                  <v:path/>
                  <v:fill on="f" focussize="0,0"/>
                  <v:stroke on="f"/>
                  <v:imagedata r:id="rId21" croptop="4956f" cropbottom="6487f" o:title=""/>
                  <o:lock v:ext="edit" aspectratio="t"/>
                  <w10:wrap type="none"/>
                  <w10:anchorlock/>
                </v:shape>
                <o:OLEObject Type="Embed" ProgID="Visio.Drawing.11" ShapeID="_x0000_i1026" DrawAspect="Content" ObjectID="_1468075726" r:id="rId20">
                  <o:LockedField>false</o:LockedField>
                </o:OLEObject>
              </w:object>
            </w:r>
            <w:bookmarkEnd w:id="7"/>
          </w:p>
          <w:p>
            <w:pPr>
              <w:pStyle w:val="12"/>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center"/>
              <w:textAlignment w:val="baseline"/>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图2-3  聚氨酯筛网工艺流程及产污位置图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Times New Roman" w:hAnsi="Times New Roman" w:eastAsia="宋体" w:cs="Times New Roman"/>
                <w:b/>
                <w:bCs w:val="0"/>
                <w:color w:val="auto"/>
                <w:szCs w:val="24"/>
                <w:highlight w:val="none"/>
                <w:lang w:eastAsia="zh-CN"/>
              </w:rPr>
            </w:pPr>
            <w:r>
              <w:rPr>
                <w:rFonts w:hint="default" w:ascii="Times New Roman" w:hAnsi="Times New Roman" w:eastAsia="宋体" w:cs="Times New Roman"/>
                <w:b/>
                <w:bCs w:val="0"/>
                <w:color w:val="auto"/>
                <w:szCs w:val="24"/>
                <w:highlight w:val="none"/>
                <w:lang w:eastAsia="zh-CN"/>
              </w:rPr>
              <w:t>工艺流程简述：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72" w:firstLineChars="200"/>
              <w:textAlignment w:val="auto"/>
              <w:rPr>
                <w:rFonts w:hint="default" w:ascii="Times New Roman" w:hAnsi="Times New Roman" w:eastAsia="宋体" w:cs="Times New Roman"/>
                <w:bCs/>
                <w:color w:val="auto"/>
                <w:spacing w:val="-2"/>
                <w:kern w:val="0"/>
                <w:sz w:val="24"/>
                <w:szCs w:val="24"/>
                <w:highlight w:val="none"/>
                <w:lang w:val="en-US" w:eastAsia="zh-CN" w:bidi="ar-SA"/>
              </w:rPr>
            </w:pPr>
            <w:r>
              <w:rPr>
                <w:rFonts w:hint="default" w:ascii="Times New Roman" w:hAnsi="Times New Roman" w:eastAsia="宋体" w:cs="Times New Roman"/>
                <w:bCs/>
                <w:color w:val="auto"/>
                <w:spacing w:val="-2"/>
                <w:kern w:val="0"/>
                <w:sz w:val="24"/>
                <w:szCs w:val="24"/>
                <w:highlight w:val="none"/>
                <w:lang w:val="en-US" w:eastAsia="zh-CN" w:bidi="ar-SA"/>
              </w:rPr>
              <w:t>整个聚氨酯筛网生产线均在密闭的聚氨酯筛网生产车间进行。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default" w:ascii="Times New Roman" w:hAnsi="Times New Roman" w:eastAsia="宋体" w:cs="Times New Roman"/>
                <w:bCs/>
                <w:color w:val="auto"/>
                <w:spacing w:val="-2"/>
                <w:kern w:val="0"/>
                <w:sz w:val="24"/>
                <w:szCs w:val="24"/>
                <w:highlight w:val="none"/>
                <w:lang w:val="en-US" w:eastAsia="zh-CN" w:bidi="ar-SA"/>
              </w:rPr>
            </w:pPr>
            <w:r>
              <w:rPr>
                <w:rFonts w:hint="default" w:ascii="Times New Roman" w:hAnsi="Times New Roman" w:eastAsia="宋体" w:cs="Times New Roman"/>
                <w:bCs/>
                <w:color w:val="auto"/>
                <w:szCs w:val="24"/>
                <w:highlight w:val="none"/>
                <w:lang w:eastAsia="zh-CN"/>
              </w:rPr>
              <w:t>①</w:t>
            </w:r>
            <w:r>
              <w:rPr>
                <w:rFonts w:hint="default" w:ascii="Times New Roman" w:hAnsi="Times New Roman" w:eastAsia="宋体" w:cs="Times New Roman"/>
                <w:bCs/>
                <w:color w:val="auto"/>
                <w:spacing w:val="-2"/>
                <w:kern w:val="0"/>
                <w:sz w:val="24"/>
                <w:szCs w:val="24"/>
                <w:highlight w:val="none"/>
                <w:lang w:val="en-US" w:eastAsia="zh-CN" w:bidi="ar-SA"/>
              </w:rPr>
              <w:t>模具预处理</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jc w:val="both"/>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模具刷脱模剂，装配好的模具放在加热平台板上预热0.5小时后，预热至60℃，放在平台上待浇注。该部分产污节点主要为噪声。</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②原辅料加热混合</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jc w:val="left"/>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将聚氨酯预聚体、丁二醇材料按比例（聚氨酯预聚体：丁二醇=10:1）称量后加入分别到浇注机两个物料箱中，然后加热到 60~90℃，使原辅料全部</w:t>
            </w:r>
            <w:bookmarkStart w:id="8" w:name="OLE_LINK5"/>
            <w:r>
              <w:rPr>
                <w:rFonts w:hint="default" w:ascii="Times New Roman" w:hAnsi="Times New Roman" w:eastAsia="宋体" w:cs="Times New Roman"/>
                <w:bCs/>
                <w:color w:val="auto"/>
                <w:sz w:val="24"/>
                <w:szCs w:val="24"/>
                <w:highlight w:val="none"/>
                <w:lang w:val="en-US" w:eastAsia="zh-CN"/>
              </w:rPr>
              <w:t>熔化</w:t>
            </w:r>
            <w:bookmarkEnd w:id="8"/>
            <w:r>
              <w:rPr>
                <w:rFonts w:hint="default" w:ascii="Times New Roman" w:hAnsi="Times New Roman" w:eastAsia="宋体" w:cs="Times New Roman"/>
                <w:bCs/>
                <w:color w:val="auto"/>
                <w:sz w:val="24"/>
                <w:szCs w:val="24"/>
                <w:highlight w:val="none"/>
                <w:lang w:val="en-US" w:eastAsia="zh-CN"/>
              </w:rPr>
              <w:t>成液态，熔化后进入浇注机的混合箱进行搅拌使原辅料充分混合，形成大分子聚合物。该部分产污节点主要为有机废气和噪声。</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jc w:val="left"/>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color w:val="auto"/>
                <w:sz w:val="24"/>
                <w:szCs w:val="24"/>
                <w:highlight w:val="none"/>
              </w:rPr>
              <w:t>在60-90</w:t>
            </w:r>
            <w:r>
              <w:rPr>
                <w:rFonts w:hint="default" w:ascii="Times New Roman" w:hAnsi="Times New Roman" w:eastAsia="宋体" w:cs="Times New Roman"/>
                <w:bCs/>
                <w:color w:val="auto"/>
                <w:sz w:val="24"/>
                <w:szCs w:val="24"/>
                <w:highlight w:val="none"/>
                <w:lang w:val="en-US" w:eastAsia="zh-CN"/>
              </w:rPr>
              <w:t>℃</w:t>
            </w:r>
            <w:r>
              <w:rPr>
                <w:rFonts w:hint="default" w:ascii="Times New Roman" w:hAnsi="Times New Roman" w:eastAsia="宋体" w:cs="Times New Roman"/>
                <w:color w:val="auto"/>
                <w:sz w:val="24"/>
                <w:szCs w:val="24"/>
                <w:highlight w:val="none"/>
              </w:rPr>
              <w:t>条件下</w:t>
            </w:r>
            <w:r>
              <w:rPr>
                <w:rFonts w:hint="default" w:ascii="Times New Roman" w:hAnsi="Times New Roman" w:eastAsia="宋体" w:cs="Times New Roman"/>
                <w:bCs/>
                <w:color w:val="auto"/>
                <w:sz w:val="24"/>
                <w:szCs w:val="24"/>
                <w:highlight w:val="none"/>
                <w:lang w:val="en-US" w:eastAsia="zh-CN"/>
              </w:rPr>
              <w:t>聚氨酯预聚体与丁二醇反应式如下：</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drawing>
                <wp:inline distT="0" distB="0" distL="114300" distR="114300">
                  <wp:extent cx="4819650" cy="1350645"/>
                  <wp:effectExtent l="0" t="0" r="0" b="1905"/>
                  <wp:docPr id="7" name="图片 7" descr="ffc38fc272688ab92babb131efc5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fc38fc272688ab92babb131efc5a30"/>
                          <pic:cNvPicPr>
                            <a:picLocks noChangeAspect="1"/>
                          </pic:cNvPicPr>
                        </pic:nvPicPr>
                        <pic:blipFill>
                          <a:blip r:embed="rId22"/>
                          <a:srcRect t="11859" b="20872"/>
                          <a:stretch>
                            <a:fillRect/>
                          </a:stretch>
                        </pic:blipFill>
                        <pic:spPr>
                          <a:xfrm>
                            <a:off x="0" y="0"/>
                            <a:ext cx="4819650" cy="1350645"/>
                          </a:xfrm>
                          <a:prstGeom prst="rect">
                            <a:avLst/>
                          </a:prstGeom>
                          <a:noFill/>
                          <a:ln>
                            <a:noFill/>
                          </a:ln>
                        </pic:spPr>
                      </pic:pic>
                    </a:graphicData>
                  </a:graphic>
                </wp:inline>
              </w:drawing>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jc w:val="both"/>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根据反应式可知，聚氨酯预聚体与丁二醇反应过程中不会析出其余有毒有害物质，不会产生副产物，产生的大分子聚合物不属于有毒有害物质。在加热过程中聚氨酯预聚体单体与丁二醇单体会产生少量的有机废气（以VOCs计）。</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jc w:val="both"/>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注：反应过后，会有部分多余的丁二醇残留。</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jc w:val="both"/>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③浇注成型</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jc w:val="both"/>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加热混合好的原辅料通过聚氨酯浇注机浇注到已预热的模具中。在浇注完后使用压力机对筛网进行压实成型。该部分产污节点主要为有机废气和噪声。</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Chars="0" w:right="0" w:rightChars="0" w:firstLine="472" w:firstLineChars="200"/>
              <w:jc w:val="left"/>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④脱模</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jc w:val="both"/>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待筛网自然冷却至常温，打开压力机，采用压扣机</w:t>
            </w:r>
            <w:r>
              <w:rPr>
                <w:rFonts w:hint="default" w:ascii="Times New Roman" w:hAnsi="Times New Roman" w:eastAsia="宋体" w:cs="Times New Roman"/>
                <w:color w:val="auto"/>
                <w:sz w:val="24"/>
                <w:szCs w:val="24"/>
                <w:highlight w:val="none"/>
                <w:lang w:val="en-US" w:eastAsia="zh-CN"/>
              </w:rPr>
              <w:t>取出筛网半成品</w:t>
            </w:r>
            <w:r>
              <w:rPr>
                <w:rFonts w:hint="default" w:ascii="Times New Roman" w:hAnsi="Times New Roman" w:eastAsia="宋体" w:cs="Times New Roman"/>
                <w:bCs/>
                <w:color w:val="auto"/>
                <w:sz w:val="24"/>
                <w:szCs w:val="24"/>
                <w:highlight w:val="none"/>
                <w:lang w:val="en-US" w:eastAsia="zh-CN"/>
              </w:rPr>
              <w:t>。该部分产污节点主要为噪声。</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jc w:val="left"/>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⑤熟化</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Chars="0" w:right="0" w:rightChars="0" w:firstLine="472" w:firstLineChars="200"/>
              <w:jc w:val="left"/>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脱模后的筛网半成品放入密闭烘箱内加热到110~120℃，并保持4~5h，以保证聚氨酯筛网的硬度、弹性等性能达到要求。加热完成后在烘箱中自然冷却只常温后取出。该部分产污节点主要为有机废气和噪声。</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Chars="0" w:right="0" w:rightChars="0" w:firstLine="472" w:firstLineChars="200"/>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⑥检验、包装</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Chars="0" w:right="0" w:rightChars="0" w:firstLine="472" w:firstLineChars="200"/>
              <w:jc w:val="left"/>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利用游标卡尺等工具检验聚氨酯筛网尺寸是否符合要求，合格用于装配矿山设备。该部分产污节点主要为不合格品。</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firstLine="482" w:firstLineChars="200"/>
              <w:jc w:val="left"/>
              <w:textAlignment w:val="auto"/>
              <w:rPr>
                <w:rFonts w:hint="default" w:ascii="Times New Roman" w:hAnsi="Times New Roman" w:eastAsia="宋体" w:cs="Times New Roman"/>
                <w:b/>
                <w:bCs/>
                <w:color w:val="auto"/>
                <w:kern w:val="0"/>
                <w:sz w:val="24"/>
                <w:szCs w:val="24"/>
                <w:highlight w:val="none"/>
                <w:lang w:val="en-US" w:eastAsia="zh-CN" w:bidi="ar"/>
              </w:rPr>
            </w:pPr>
            <w:r>
              <w:rPr>
                <w:rFonts w:hint="default" w:ascii="Times New Roman" w:hAnsi="Times New Roman" w:eastAsia="宋体" w:cs="Times New Roman"/>
                <w:b/>
                <w:bCs/>
                <w:color w:val="auto"/>
                <w:kern w:val="0"/>
                <w:sz w:val="24"/>
                <w:szCs w:val="24"/>
                <w:highlight w:val="none"/>
                <w:lang w:val="en-US" w:eastAsia="zh-CN" w:bidi="ar"/>
              </w:rPr>
              <w:t>（2）振动筛生产工艺</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left"/>
              <w:textAlignment w:val="baseline"/>
              <w:rPr>
                <w:rFonts w:hint="default" w:ascii="Times New Roman" w:hAnsi="Times New Roman" w:eastAsia="宋体" w:cs="Times New Roman"/>
                <w:color w:val="auto"/>
                <w:sz w:val="24"/>
                <w:highlight w:val="none"/>
                <w:lang w:eastAsia="zh-CN"/>
              </w:rPr>
            </w:pPr>
            <w:bookmarkStart w:id="9" w:name="OLE_LINK2"/>
            <w:r>
              <w:rPr>
                <w:rFonts w:hint="default" w:ascii="Times New Roman" w:hAnsi="Times New Roman" w:eastAsia="宋体" w:cs="Times New Roman"/>
                <w:color w:val="auto"/>
                <w:sz w:val="24"/>
                <w:highlight w:val="none"/>
                <w:lang w:eastAsia="zh-CN"/>
              </w:rPr>
              <w:object>
                <v:shape id="_x0000_i1027" o:spt="75" type="#_x0000_t75" style="height:320.1pt;width:432.1pt;" o:ole="t" filled="f" o:preferrelative="t" stroked="f" coordsize="21600,21600">
                  <v:path/>
                  <v:fill on="f" focussize="0,0"/>
                  <v:stroke on="f"/>
                  <v:imagedata r:id="rId24" croptop="4956f" cropbottom="14867f" o:title=""/>
                  <o:lock v:ext="edit" aspectratio="t"/>
                  <w10:wrap type="none"/>
                  <w10:anchorlock/>
                </v:shape>
                <o:OLEObject Type="Embed" ProgID="Visio.Drawing.11" ShapeID="_x0000_i1027" DrawAspect="Content" ObjectID="_1468075727" r:id="rId23">
                  <o:LockedField>false</o:LockedField>
                </o:OLEObject>
              </w:object>
            </w:r>
            <w:bookmarkEnd w:id="9"/>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right="0" w:rightChars="0" w:firstLine="0" w:firstLineChars="0"/>
              <w:jc w:val="center"/>
              <w:textAlignment w:val="baseline"/>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图2-4  振动筛工艺流程及产污位图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Times New Roman" w:hAnsi="Times New Roman" w:eastAsia="宋体" w:cs="Times New Roman"/>
                <w:b/>
                <w:bCs w:val="0"/>
                <w:color w:val="auto"/>
                <w:szCs w:val="24"/>
                <w:highlight w:val="none"/>
                <w:lang w:eastAsia="zh-CN"/>
              </w:rPr>
            </w:pPr>
            <w:r>
              <w:rPr>
                <w:rFonts w:hint="default" w:ascii="Times New Roman" w:hAnsi="Times New Roman" w:eastAsia="宋体" w:cs="Times New Roman"/>
                <w:b/>
                <w:bCs w:val="0"/>
                <w:color w:val="auto"/>
                <w:szCs w:val="24"/>
                <w:highlight w:val="none"/>
                <w:lang w:eastAsia="zh-CN"/>
              </w:rPr>
              <w:t>工艺流程简述：</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①下料</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将大块的钢板切割成所需的尺寸，该工序委外处理，不产生污染物。</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②组装</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将下料后的钢板与自产聚氨酯筛网、槽钢、角钢等工件进行组装形成振动筛半成品。组装过程中，部分工件需要使用二保焊机进行焊接。该部分产污节点主要为焊接烟尘和噪声。</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③喷涂</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jc w:val="both"/>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喷涂采用</w:t>
            </w:r>
            <w:r>
              <w:rPr>
                <w:rFonts w:hint="default" w:ascii="Times New Roman" w:hAnsi="Times New Roman" w:eastAsia="宋体" w:cs="Times New Roman"/>
                <w:b/>
                <w:bCs w:val="0"/>
                <w:color w:val="auto"/>
                <w:sz w:val="24"/>
                <w:szCs w:val="24"/>
                <w:highlight w:val="none"/>
                <w:lang w:val="en-US" w:eastAsia="zh-CN"/>
              </w:rPr>
              <w:t>水性漆</w:t>
            </w:r>
            <w:r>
              <w:rPr>
                <w:rFonts w:hint="default" w:ascii="Times New Roman" w:hAnsi="Times New Roman" w:eastAsia="宋体" w:cs="Times New Roman"/>
                <w:bCs/>
                <w:color w:val="auto"/>
                <w:sz w:val="24"/>
                <w:szCs w:val="24"/>
                <w:highlight w:val="none"/>
                <w:lang w:val="en-US" w:eastAsia="zh-CN"/>
              </w:rPr>
              <w:t>，在密闭的涂层车间利用喷枪（2把）对半成品的外壳进行喷涂，喷涂后在涂层车间自然晾干后得到成品。该部分产污节点主要为喷涂时产生的颗粒物和有机废气、噪声和固废。</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jc w:val="left"/>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④检验、包装</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Chars="0" w:right="0" w:rightChars="0" w:firstLine="472" w:firstLineChars="200"/>
              <w:jc w:val="left"/>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将喷涂晾干后的成品进行检验，检验喷涂是否合格，合格品一部分用于装配矿山设备，一部分打包后用于已售矿山设备售后更换。该部分产污节点主要为不合格品。</w:t>
            </w:r>
          </w:p>
          <w:p>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ind w:left="0" w:right="0" w:firstLine="482" w:firstLineChars="200"/>
              <w:jc w:val="left"/>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b/>
                <w:bCs/>
                <w:color w:val="auto"/>
                <w:kern w:val="0"/>
                <w:sz w:val="24"/>
                <w:szCs w:val="24"/>
                <w:highlight w:val="none"/>
                <w:lang w:val="en-US" w:eastAsia="zh-CN" w:bidi="ar"/>
              </w:rPr>
              <w:t>旋流器生产工艺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color w:val="auto"/>
                <w:sz w:val="24"/>
                <w:highlight w:val="none"/>
                <w:lang w:eastAsia="zh-CN"/>
              </w:rPr>
              <w:object>
                <v:shape id="_x0000_i1028" o:spt="75" type="#_x0000_t75" style="height:291.25pt;width:371.05pt;" o:ole="t" filled="f" o:preferrelative="t" stroked="f" coordsize="21600,21600">
                  <v:path/>
                  <v:fill on="f" focussize="0,0"/>
                  <v:stroke on="f"/>
                  <v:imagedata r:id="rId26" croptop="2207f" cropbottom="14867f" o:title=""/>
                  <o:lock v:ext="edit" aspectratio="t"/>
                  <w10:wrap type="none"/>
                  <w10:anchorlock/>
                </v:shape>
                <o:OLEObject Type="Embed" ProgID="Visio.Drawing.11" ShapeID="_x0000_i1028" DrawAspect="Content" ObjectID="_1468075728" r:id="rId25">
                  <o:LockedField>false</o:LockedField>
                </o:OLEObject>
              </w:objec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
                <w:bCs/>
                <w:color w:val="auto"/>
                <w:kern w:val="0"/>
                <w:sz w:val="21"/>
                <w:szCs w:val="21"/>
                <w:highlight w:val="none"/>
                <w:lang w:val="en-US" w:eastAsia="zh-CN" w:bidi="ar"/>
              </w:rPr>
              <w:t>图2-5  旋流器工艺流程及产污位图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Times New Roman" w:hAnsi="Times New Roman" w:eastAsia="宋体" w:cs="Times New Roman"/>
                <w:b/>
                <w:bCs w:val="0"/>
                <w:color w:val="auto"/>
                <w:szCs w:val="24"/>
                <w:highlight w:val="none"/>
                <w:lang w:eastAsia="zh-CN"/>
              </w:rPr>
            </w:pPr>
            <w:r>
              <w:rPr>
                <w:rFonts w:hint="default" w:ascii="Times New Roman" w:hAnsi="Times New Roman" w:eastAsia="宋体" w:cs="Times New Roman"/>
                <w:b/>
                <w:bCs w:val="0"/>
                <w:color w:val="auto"/>
                <w:szCs w:val="24"/>
                <w:highlight w:val="none"/>
                <w:lang w:eastAsia="zh-CN"/>
              </w:rPr>
              <w:t>工艺流程简述：</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552" w:firstLineChars="200"/>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Cs w:val="24"/>
                <w:highlight w:val="none"/>
                <w:lang w:eastAsia="zh-CN"/>
              </w:rPr>
              <w:t>①</w:t>
            </w:r>
            <w:r>
              <w:rPr>
                <w:rFonts w:hint="default" w:ascii="Times New Roman" w:hAnsi="Times New Roman" w:eastAsia="宋体" w:cs="Times New Roman"/>
                <w:bCs/>
                <w:color w:val="auto"/>
                <w:sz w:val="24"/>
                <w:szCs w:val="24"/>
                <w:highlight w:val="none"/>
                <w:lang w:val="en-US" w:eastAsia="zh-CN"/>
              </w:rPr>
              <w:t>组装</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textAlignment w:val="baseline"/>
              <w:rPr>
                <w:rFonts w:hint="default" w:ascii="Times New Roman" w:hAnsi="Times New Roman" w:eastAsia="宋体" w:cs="Times New Roman"/>
                <w:bCs/>
                <w:color w:val="auto"/>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将外购的槽钢、五金件等与自产聚氨酯筛网进行组装形成旋流器半成品。组装过程中，部分工件需要使用二保焊机进行焊接。该部分产污节点主要为焊接烟尘和噪声。</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②喷涂</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jc w:val="both"/>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喷涂采用</w:t>
            </w:r>
            <w:r>
              <w:rPr>
                <w:rFonts w:hint="default" w:ascii="Times New Roman" w:hAnsi="Times New Roman" w:eastAsia="宋体" w:cs="Times New Roman"/>
                <w:b/>
                <w:bCs w:val="0"/>
                <w:color w:val="auto"/>
                <w:sz w:val="24"/>
                <w:szCs w:val="24"/>
                <w:highlight w:val="none"/>
                <w:lang w:val="en-US" w:eastAsia="zh-CN"/>
              </w:rPr>
              <w:t>水性漆</w:t>
            </w:r>
            <w:r>
              <w:rPr>
                <w:rFonts w:hint="default" w:ascii="Times New Roman" w:hAnsi="Times New Roman" w:eastAsia="宋体" w:cs="Times New Roman"/>
                <w:bCs/>
                <w:color w:val="auto"/>
                <w:sz w:val="24"/>
                <w:szCs w:val="24"/>
                <w:highlight w:val="none"/>
                <w:lang w:val="en-US" w:eastAsia="zh-CN"/>
              </w:rPr>
              <w:t>，在密闭的涂层车间利用喷枪（2把）对半成品的外壳进行喷涂，喷涂后在涂层车间自然晾干后得到成品。该部分产污节点主要为喷涂时产生的废气、噪声和固废。</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jc w:val="left"/>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③检验、包装</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jc w:val="left"/>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将喷涂晾干后的成品进行检验，喷涂是否合格，合格品一部分用于装配矿山设备，一部分打包后用于已售矿山设备售后更换。该部分产污节点主要为不合格品。</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firstLine="482" w:firstLineChars="200"/>
              <w:jc w:val="left"/>
              <w:textAlignment w:val="auto"/>
              <w:rPr>
                <w:rFonts w:hint="default" w:ascii="Times New Roman" w:hAnsi="Times New Roman" w:eastAsia="宋体" w:cs="Times New Roman"/>
                <w:b/>
                <w:bCs/>
                <w:color w:val="auto"/>
                <w:kern w:val="0"/>
                <w:sz w:val="24"/>
                <w:szCs w:val="24"/>
                <w:highlight w:val="none"/>
                <w:lang w:val="en-US" w:eastAsia="zh-CN" w:bidi="ar"/>
              </w:rPr>
            </w:pPr>
            <w:r>
              <w:rPr>
                <w:rFonts w:hint="default" w:ascii="Times New Roman" w:hAnsi="Times New Roman" w:eastAsia="宋体" w:cs="Times New Roman"/>
                <w:b/>
                <w:bCs/>
                <w:color w:val="auto"/>
                <w:kern w:val="0"/>
                <w:sz w:val="24"/>
                <w:szCs w:val="24"/>
                <w:highlight w:val="none"/>
                <w:lang w:val="en-US" w:eastAsia="zh-CN" w:bidi="ar"/>
              </w:rPr>
              <w:t>（4）矿山设备工艺生产工艺</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color w:val="auto"/>
                <w:sz w:val="24"/>
                <w:highlight w:val="none"/>
                <w:lang w:eastAsia="zh-CN"/>
              </w:rPr>
              <w:object>
                <v:shape id="_x0000_i1029" o:spt="75" type="#_x0000_t75" style="height:315.65pt;width:406.15pt;" o:ole="t" filled="f" o:preferrelative="t" stroked="f" coordsize="21600,21600">
                  <v:path/>
                  <v:fill on="f" focussize="0,0"/>
                  <v:stroke on="f"/>
                  <v:imagedata r:id="rId28" croptop="9174f" cropbottom="11289f" o:title=""/>
                  <o:lock v:ext="edit" aspectratio="t"/>
                  <w10:wrap type="none"/>
                  <w10:anchorlock/>
                </v:shape>
                <o:OLEObject Type="Embed" ProgID="Visio.Drawing.11" ShapeID="_x0000_i1029" DrawAspect="Content" ObjectID="_1468075729" r:id="rId27">
                  <o:LockedField>false</o:LockedField>
                </o:OLEObject>
              </w:objec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bidi="ar"/>
              </w:rPr>
              <w:t>图2-6  矿山设备工艺流程及产污位图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Times New Roman" w:hAnsi="Times New Roman" w:eastAsia="宋体" w:cs="Times New Roman"/>
                <w:b/>
                <w:bCs w:val="0"/>
                <w:color w:val="auto"/>
                <w:szCs w:val="24"/>
                <w:highlight w:val="none"/>
                <w:lang w:eastAsia="zh-CN"/>
              </w:rPr>
            </w:pPr>
            <w:r>
              <w:rPr>
                <w:rFonts w:hint="default" w:ascii="Times New Roman" w:hAnsi="Times New Roman" w:eastAsia="宋体" w:cs="Times New Roman"/>
                <w:b/>
                <w:bCs w:val="0"/>
                <w:color w:val="auto"/>
                <w:szCs w:val="24"/>
                <w:highlight w:val="none"/>
                <w:lang w:eastAsia="zh-CN"/>
              </w:rPr>
              <w:t>工艺流程简述：</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552" w:firstLineChars="200"/>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Cs w:val="24"/>
                <w:highlight w:val="none"/>
                <w:lang w:eastAsia="zh-CN"/>
              </w:rPr>
              <w:t>①</w:t>
            </w:r>
            <w:r>
              <w:rPr>
                <w:rFonts w:hint="default" w:ascii="Times New Roman" w:hAnsi="Times New Roman" w:eastAsia="宋体" w:cs="Times New Roman"/>
                <w:bCs/>
                <w:color w:val="auto"/>
                <w:sz w:val="24"/>
                <w:szCs w:val="24"/>
                <w:highlight w:val="none"/>
                <w:lang w:val="en-US" w:eastAsia="zh-CN"/>
              </w:rPr>
              <w:t>组装</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textAlignment w:val="baseline"/>
              <w:rPr>
                <w:rFonts w:hint="default" w:ascii="Times New Roman" w:hAnsi="Times New Roman" w:eastAsia="宋体" w:cs="Times New Roman"/>
                <w:bCs/>
                <w:color w:val="auto"/>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将自产的聚氨酯筛网、自产旋流器、自产振动筛和外购五金件、马达等进行组装。组装过程中，部分工件需要使用二保焊机进行焊接。该部分产污节点主要为焊接烟尘和噪声。</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②试机</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组装完成后对整体机器进行试机检验，确认机器能够正常运转，该部分产污节点主要为噪声。</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③喷涂</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jc w:val="both"/>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喷涂采用</w:t>
            </w:r>
            <w:r>
              <w:rPr>
                <w:rFonts w:hint="default" w:ascii="Times New Roman" w:hAnsi="Times New Roman" w:eastAsia="宋体" w:cs="Times New Roman"/>
                <w:b/>
                <w:bCs w:val="0"/>
                <w:color w:val="auto"/>
                <w:sz w:val="24"/>
                <w:szCs w:val="24"/>
                <w:highlight w:val="none"/>
                <w:lang w:val="en-US" w:eastAsia="zh-CN"/>
              </w:rPr>
              <w:t>水性漆</w:t>
            </w:r>
            <w:r>
              <w:rPr>
                <w:rFonts w:hint="default" w:ascii="Times New Roman" w:hAnsi="Times New Roman" w:eastAsia="宋体" w:cs="Times New Roman"/>
                <w:bCs/>
                <w:color w:val="auto"/>
                <w:sz w:val="24"/>
                <w:szCs w:val="24"/>
                <w:highlight w:val="none"/>
                <w:lang w:val="en-US" w:eastAsia="zh-CN"/>
              </w:rPr>
              <w:t>，在密闭的涂层车间利用喷枪（2把）对矿山设备外壳进行喷涂，喷涂后产品在涂层车间自然晾干后得到成品。该部分产污节点主要为喷涂时产生的废气、噪声和固废。</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jc w:val="left"/>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④检验、包装</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jc w:val="left"/>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将喷涂晾干后的成品进行检验，检验合格后打包外售。</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Chars="0" w:right="0" w:rightChars="0" w:firstLine="472" w:firstLineChars="200"/>
              <w:jc w:val="left"/>
              <w:textAlignment w:val="baseline"/>
              <w:rPr>
                <w:rFonts w:hint="default" w:ascii="Times New Roman" w:hAnsi="Times New Roman" w:eastAsia="宋体" w:cs="Times New Roman"/>
                <w:bCs/>
                <w:color w:val="auto"/>
                <w:sz w:val="24"/>
                <w:szCs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十、水平衡</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本项目地面清洁方式采用干扫，无地面清洁用水；不设置员工食堂、宿舍，项目用水主要为员工生活用水（如厕、洗手）、喷淋塔用水及水帘除尘用水。员工如厕依托成都合联新型产业园D区已建公共厕所，用水依托园区供水管网供给，水量、水压满足项目需求。</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textAlignment w:val="baseline"/>
              <w:rPr>
                <w:rFonts w:hint="default" w:ascii="Times New Roman" w:hAnsi="Times New Roman" w:eastAsia="宋体" w:cs="Times New Roman"/>
                <w:bCs/>
                <w:color w:val="auto"/>
                <w:sz w:val="24"/>
                <w:szCs w:val="24"/>
                <w:highlight w:val="none"/>
                <w:lang w:val="en-US" w:eastAsia="zh-CN"/>
              </w:rPr>
            </w:pPr>
            <w:r>
              <w:rPr>
                <w:rFonts w:hint="eastAsia" w:ascii="Times New Roman" w:eastAsia="宋体" w:cs="Times New Roman"/>
                <w:bCs/>
                <w:color w:val="auto"/>
                <w:sz w:val="24"/>
                <w:szCs w:val="24"/>
                <w:highlight w:val="none"/>
                <w:lang w:val="en-US" w:eastAsia="zh-CN"/>
              </w:rPr>
              <w:t>（1）</w:t>
            </w:r>
            <w:r>
              <w:rPr>
                <w:rFonts w:hint="default" w:ascii="Times New Roman" w:hAnsi="Times New Roman" w:eastAsia="宋体" w:cs="Times New Roman"/>
                <w:bCs/>
                <w:color w:val="auto"/>
                <w:sz w:val="24"/>
                <w:szCs w:val="24"/>
                <w:highlight w:val="none"/>
                <w:lang w:val="en-US" w:eastAsia="zh-CN"/>
              </w:rPr>
              <w:t>生活</w:t>
            </w:r>
            <w:r>
              <w:rPr>
                <w:rFonts w:hint="eastAsia" w:ascii="Times New Roman" w:eastAsia="宋体" w:cs="Times New Roman"/>
                <w:bCs/>
                <w:color w:val="auto"/>
                <w:sz w:val="24"/>
                <w:szCs w:val="24"/>
                <w:highlight w:val="none"/>
                <w:lang w:val="en-US" w:eastAsia="zh-CN"/>
              </w:rPr>
              <w:t>用水</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本项目劳动定员22人，参考《四川省地方标准用水定额》（DB51/T2138-2016），生活用水按55L/人·d计，生活用水量1.21m</w:t>
            </w:r>
            <w:r>
              <w:rPr>
                <w:rFonts w:hint="default" w:ascii="Times New Roman" w:hAnsi="Times New Roman" w:eastAsia="宋体" w:cs="Times New Roman"/>
                <w:bCs/>
                <w:color w:val="auto"/>
                <w:sz w:val="24"/>
                <w:szCs w:val="24"/>
                <w:highlight w:val="none"/>
                <w:vertAlign w:val="superscript"/>
                <w:lang w:val="en-US" w:eastAsia="zh-CN"/>
              </w:rPr>
              <w:t>3</w:t>
            </w:r>
            <w:r>
              <w:rPr>
                <w:rFonts w:hint="default" w:ascii="Times New Roman" w:hAnsi="Times New Roman" w:eastAsia="宋体" w:cs="Times New Roman"/>
                <w:bCs/>
                <w:color w:val="auto"/>
                <w:sz w:val="24"/>
                <w:szCs w:val="24"/>
                <w:highlight w:val="none"/>
                <w:lang w:val="en-US" w:eastAsia="zh-CN"/>
              </w:rPr>
              <w:t>/d，按85%排水系数进入生活污水计，生活污水产生量约1.086m</w:t>
            </w:r>
            <w:r>
              <w:rPr>
                <w:rFonts w:hint="default" w:ascii="Times New Roman" w:hAnsi="Times New Roman" w:eastAsia="宋体" w:cs="Times New Roman"/>
                <w:bCs/>
                <w:color w:val="auto"/>
                <w:sz w:val="24"/>
                <w:szCs w:val="24"/>
                <w:highlight w:val="none"/>
                <w:vertAlign w:val="superscript"/>
                <w:lang w:val="en-US" w:eastAsia="zh-CN"/>
              </w:rPr>
              <w:t>3</w:t>
            </w:r>
            <w:r>
              <w:rPr>
                <w:rFonts w:hint="default" w:ascii="Times New Roman" w:hAnsi="Times New Roman" w:eastAsia="宋体" w:cs="Times New Roman"/>
                <w:bCs/>
                <w:color w:val="auto"/>
                <w:sz w:val="24"/>
                <w:szCs w:val="24"/>
                <w:highlight w:val="none"/>
                <w:lang w:val="en-US" w:eastAsia="zh-CN"/>
              </w:rPr>
              <w:t>/d。</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（2）水帘除尘用水</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textAlignment w:val="baseline"/>
              <w:rPr>
                <w:rFonts w:hint="eastAsia" w:asci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本项目喷涂废气水帘除尘循环</w:t>
            </w:r>
            <w:r>
              <w:rPr>
                <w:rFonts w:hint="default" w:ascii="Times New Roman" w:eastAsia="宋体" w:cs="Times New Roman"/>
                <w:bCs/>
                <w:color w:val="auto"/>
                <w:sz w:val="24"/>
                <w:szCs w:val="24"/>
                <w:highlight w:val="none"/>
                <w:lang w:val="en-US" w:eastAsia="zh-CN"/>
              </w:rPr>
              <w:t>用</w:t>
            </w:r>
            <w:r>
              <w:rPr>
                <w:rFonts w:hint="default" w:ascii="Times New Roman" w:hAnsi="Times New Roman" w:eastAsia="宋体" w:cs="Times New Roman"/>
                <w:bCs/>
                <w:color w:val="auto"/>
                <w:sz w:val="24"/>
                <w:szCs w:val="24"/>
                <w:highlight w:val="none"/>
                <w:lang w:val="en-US" w:eastAsia="zh-CN"/>
              </w:rPr>
              <w:t>水，不外排</w:t>
            </w:r>
            <w:r>
              <w:rPr>
                <w:rFonts w:hint="eastAsia" w:ascii="Times New Roman" w:eastAsia="宋体" w:cs="Times New Roman"/>
                <w:bCs/>
                <w:color w:val="auto"/>
                <w:sz w:val="24"/>
                <w:szCs w:val="24"/>
                <w:highlight w:val="none"/>
                <w:lang w:val="en-US" w:eastAsia="zh-CN"/>
              </w:rPr>
              <w:t>。</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（3）喷淋塔用水</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本项目喷淋塔循环</w:t>
            </w:r>
            <w:r>
              <w:rPr>
                <w:rFonts w:hint="eastAsia" w:ascii="Times New Roman" w:eastAsia="宋体" w:cs="Times New Roman"/>
                <w:bCs/>
                <w:color w:val="auto"/>
                <w:sz w:val="24"/>
                <w:szCs w:val="24"/>
                <w:highlight w:val="none"/>
                <w:lang w:val="en-US" w:eastAsia="zh-CN"/>
              </w:rPr>
              <w:t>用水，</w:t>
            </w:r>
            <w:r>
              <w:rPr>
                <w:rFonts w:hint="default" w:ascii="Times New Roman" w:hAnsi="Times New Roman" w:eastAsia="宋体" w:cs="Times New Roman"/>
                <w:bCs/>
                <w:color w:val="auto"/>
                <w:sz w:val="24"/>
                <w:szCs w:val="24"/>
                <w:highlight w:val="none"/>
                <w:lang w:val="en-US" w:eastAsia="zh-CN"/>
              </w:rPr>
              <w:t>不外排</w:t>
            </w:r>
            <w:r>
              <w:rPr>
                <w:rFonts w:hint="eastAsia"/>
                <w:lang w:val="en-US" w:eastAsia="zh-CN"/>
              </w:rPr>
              <w:t>.</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72" w:firstLineChars="200"/>
              <w:textAlignment w:val="baseline"/>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本项目水平衡图如下图所示：</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spacing w:val="-2"/>
                <w:kern w:val="0"/>
                <w:sz w:val="21"/>
                <w:szCs w:val="21"/>
                <w:highlight w:val="none"/>
                <w:lang w:val="en-US" w:eastAsia="zh-CN" w:bidi="ar-SA"/>
              </w:rPr>
            </w:pPr>
            <w:r>
              <w:rPr>
                <w:rFonts w:hint="default" w:ascii="Times New Roman" w:hAnsi="Times New Roman" w:cs="Times New Roman"/>
                <w:b w:val="0"/>
                <w:bCs w:val="0"/>
                <w:color w:val="auto"/>
                <w:kern w:val="0"/>
                <w:sz w:val="24"/>
                <w:szCs w:val="24"/>
                <w:highlight w:val="none"/>
                <w:lang w:val="en-US" w:eastAsia="zh-CN" w:bidi="ar"/>
              </w:rPr>
              <w:object>
                <v:shape id="_x0000_i1030" o:spt="75" type="#_x0000_t75" style="height:165pt;width:381.85pt;" o:ole="t" filled="f" o:preferrelative="t" stroked="f" coordsize="21600,21600">
                  <v:path/>
                  <v:fill on="f" focussize="0,0"/>
                  <v:stroke on="f"/>
                  <v:imagedata r:id="rId30" o:title=""/>
                  <o:lock v:ext="edit" aspectratio="t"/>
                  <w10:wrap type="none"/>
                  <w10:anchorlock/>
                </v:shape>
                <o:OLEObject Type="Embed" ProgID="Visio.Drawing.11" ShapeID="_x0000_i1030" DrawAspect="Content" ObjectID="_1468075730" r:id="rId29">
                  <o:LockedField>false</o:LockedField>
                </o:OLEObject>
              </w:objec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eastAsiaTheme="minorEastAsia"/>
                <w:b/>
                <w:bCs/>
                <w:snapToGrid w:val="0"/>
                <w:color w:val="auto"/>
                <w:sz w:val="21"/>
                <w:szCs w:val="24"/>
                <w:highlight w:val="none"/>
                <w:lang w:val="en-US" w:eastAsia="zh-CN"/>
              </w:rPr>
            </w:pPr>
            <w:r>
              <w:rPr>
                <w:rFonts w:hint="default" w:ascii="Times New Roman" w:hAnsi="Times New Roman" w:cs="Times New Roman" w:eastAsiaTheme="minorEastAsia"/>
                <w:b/>
                <w:bCs/>
                <w:snapToGrid w:val="0"/>
                <w:color w:val="auto"/>
                <w:sz w:val="21"/>
                <w:szCs w:val="24"/>
                <w:highlight w:val="none"/>
              </w:rPr>
              <w:t>图</w:t>
            </w:r>
            <w:r>
              <w:rPr>
                <w:rFonts w:hint="default" w:ascii="Times New Roman" w:hAnsi="Times New Roman" w:cs="Times New Roman" w:eastAsiaTheme="minorEastAsia"/>
                <w:b/>
                <w:bCs/>
                <w:snapToGrid w:val="0"/>
                <w:color w:val="auto"/>
                <w:sz w:val="21"/>
                <w:szCs w:val="24"/>
                <w:highlight w:val="none"/>
                <w:lang w:val="en-US" w:eastAsia="zh-CN"/>
              </w:rPr>
              <w:t>2</w:t>
            </w:r>
            <w:r>
              <w:rPr>
                <w:rFonts w:hint="default" w:ascii="Times New Roman" w:hAnsi="Times New Roman" w:cs="Times New Roman" w:eastAsiaTheme="minorEastAsia"/>
                <w:b/>
                <w:bCs/>
                <w:snapToGrid w:val="0"/>
                <w:color w:val="auto"/>
                <w:sz w:val="21"/>
                <w:szCs w:val="24"/>
                <w:highlight w:val="none"/>
              </w:rPr>
              <w:t>-</w:t>
            </w:r>
            <w:r>
              <w:rPr>
                <w:rFonts w:hint="eastAsia" w:cs="Times New Roman" w:eastAsiaTheme="minorEastAsia"/>
                <w:b/>
                <w:bCs/>
                <w:snapToGrid w:val="0"/>
                <w:color w:val="auto"/>
                <w:sz w:val="21"/>
                <w:szCs w:val="24"/>
                <w:highlight w:val="none"/>
                <w:lang w:val="en-US" w:eastAsia="zh-CN"/>
              </w:rPr>
              <w:t>7</w:t>
            </w:r>
            <w:r>
              <w:rPr>
                <w:rFonts w:hint="default" w:ascii="Times New Roman" w:hAnsi="Times New Roman" w:cs="Times New Roman" w:eastAsiaTheme="minorEastAsia"/>
                <w:b/>
                <w:bCs/>
                <w:snapToGrid w:val="0"/>
                <w:color w:val="auto"/>
                <w:sz w:val="21"/>
                <w:szCs w:val="24"/>
                <w:highlight w:val="none"/>
                <w:lang w:val="en-US" w:eastAsia="zh-CN"/>
              </w:rPr>
              <w:t xml:space="preserve"> </w:t>
            </w:r>
            <w:r>
              <w:rPr>
                <w:rFonts w:hint="default" w:ascii="Times New Roman" w:hAnsi="Times New Roman" w:cs="Times New Roman" w:eastAsiaTheme="minorEastAsia"/>
                <w:b/>
                <w:bCs/>
                <w:snapToGrid w:val="0"/>
                <w:color w:val="auto"/>
                <w:sz w:val="21"/>
                <w:szCs w:val="24"/>
                <w:highlight w:val="none"/>
              </w:rPr>
              <w:t>项目水平衡图（</w:t>
            </w:r>
            <w:r>
              <w:rPr>
                <w:rFonts w:hint="default" w:ascii="Times New Roman" w:hAnsi="Times New Roman" w:eastAsia="宋体" w:cs="Times New Roman"/>
                <w:color w:val="auto"/>
                <w:sz w:val="24"/>
                <w:szCs w:val="24"/>
                <w:highlight w:val="none"/>
                <w:vertAlign w:val="baseli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cs="Times New Roman" w:eastAsiaTheme="minorEastAsia"/>
                <w:b/>
                <w:bCs/>
                <w:snapToGrid w:val="0"/>
                <w:color w:val="auto"/>
                <w:sz w:val="21"/>
                <w:szCs w:val="24"/>
                <w:highlight w:val="none"/>
              </w:rPr>
              <w:t>/a）</w:t>
            </w:r>
          </w:p>
        </w:tc>
      </w:tr>
    </w:tbl>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color w:val="auto"/>
          <w:sz w:val="24"/>
          <w:szCs w:val="24"/>
          <w:highlight w:val="none"/>
          <w:lang w:val="en-US" w:eastAsia="zh-CN"/>
        </w:rPr>
        <w:sectPr>
          <w:pgSz w:w="11906" w:h="16838"/>
          <w:pgMar w:top="1417" w:right="1134" w:bottom="1134"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highlight w:val="none"/>
          <w:lang w:val="en-US" w:eastAsia="zh-CN"/>
        </w:rPr>
      </w:pPr>
      <w:bookmarkStart w:id="10" w:name="_Toc7835"/>
      <w:r>
        <w:rPr>
          <w:rFonts w:hint="default" w:ascii="Times New Roman" w:hAnsi="Times New Roman" w:eastAsia="宋体" w:cs="Times New Roman"/>
          <w:color w:val="auto"/>
          <w:highlight w:val="none"/>
          <w:lang w:val="en-US" w:eastAsia="zh-CN"/>
        </w:rPr>
        <w:t>表三  主要污染物的产生、治理及排放</w:t>
      </w:r>
      <w:bookmarkEnd w:id="10"/>
    </w:p>
    <w:tbl>
      <w:tblPr>
        <w:tblStyle w:val="24"/>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9" w:hRule="atLeast"/>
          <w:jc w:val="center"/>
        </w:trPr>
        <w:tc>
          <w:tcPr>
            <w:tcW w:w="5000" w:type="pc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本项目产生的主要污染物有：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废水：本项目废水主要为员工办公生活产生的生活污水</w:t>
            </w:r>
            <w:r>
              <w:rPr>
                <w:rFonts w:hint="default" w:ascii="Times New Roman" w:hAnsi="Times New Roman" w:cs="Times New Roman"/>
                <w:color w:val="auto"/>
                <w:sz w:val="24"/>
                <w:szCs w:val="24"/>
                <w:highlight w:val="none"/>
              </w:rPr>
              <w:t>。</w:t>
            </w:r>
          </w:p>
          <w:p>
            <w:pPr>
              <w:keepNext w:val="0"/>
              <w:keepLines w:val="0"/>
              <w:widowControl/>
              <w:suppressLineNumbers w:val="0"/>
              <w:spacing w:before="0" w:beforeAutospacing="0" w:after="0" w:afterAutospacing="0"/>
              <w:ind w:left="0" w:right="0" w:firstLine="480" w:firstLineChars="200"/>
              <w:jc w:val="both"/>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废气：</w:t>
            </w:r>
            <w:r>
              <w:rPr>
                <w:rFonts w:hint="default" w:ascii="Times New Roman" w:hAnsi="Times New Roman" w:cs="Times New Roman"/>
                <w:color w:val="auto"/>
                <w:sz w:val="24"/>
                <w:szCs w:val="24"/>
                <w:highlight w:val="none"/>
                <w:lang w:val="en-US" w:eastAsia="zh-CN"/>
              </w:rPr>
              <w:t>本项目废气主要为浇注过程中产生的有机废气（VOCs）、喷涂过程中产生的废气</w:t>
            </w:r>
            <w:r>
              <w:rPr>
                <w:rFonts w:hint="eastAsia"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焊接过程中产生的焊接烟尘。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噪声：</w:t>
            </w:r>
            <w:r>
              <w:rPr>
                <w:rFonts w:hint="default" w:ascii="Times New Roman" w:hAnsi="Times New Roman" w:cs="Times New Roman"/>
                <w:color w:val="auto"/>
                <w:sz w:val="24"/>
                <w:szCs w:val="24"/>
                <w:highlight w:val="none"/>
                <w:lang w:val="en-US" w:eastAsia="zh-CN"/>
              </w:rPr>
              <w:t>主要为</w:t>
            </w:r>
            <w:r>
              <w:rPr>
                <w:rFonts w:hint="default" w:ascii="Times New Roman" w:hAnsi="Times New Roman" w:eastAsia="宋体" w:cs="Times New Roman"/>
                <w:bCs/>
                <w:color w:val="auto"/>
                <w:sz w:val="24"/>
                <w:szCs w:val="24"/>
                <w:highlight w:val="none"/>
              </w:rPr>
              <w:t>生产加工过程中的机械设备噪声，如</w:t>
            </w:r>
            <w:r>
              <w:rPr>
                <w:rFonts w:hint="default" w:ascii="Times New Roman" w:hAnsi="Times New Roman" w:eastAsia="宋体" w:cs="Times New Roman"/>
                <w:bCs/>
                <w:color w:val="auto"/>
                <w:sz w:val="24"/>
                <w:szCs w:val="24"/>
                <w:highlight w:val="none"/>
                <w:lang w:val="en-US" w:eastAsia="zh-CN"/>
              </w:rPr>
              <w:t>浇注机、压力机等</w:t>
            </w:r>
            <w:r>
              <w:rPr>
                <w:rFonts w:hint="default" w:ascii="Times New Roman" w:hAnsi="Times New Roman" w:cs="Times New Roman"/>
                <w:color w:val="auto"/>
                <w:sz w:val="24"/>
                <w:szCs w:val="24"/>
                <w:highlight w:val="none"/>
              </w:rPr>
              <w:t>。</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固废：</w:t>
            </w:r>
            <w:r>
              <w:rPr>
                <w:rFonts w:hint="default" w:ascii="Times New Roman" w:hAnsi="Times New Roman" w:cs="Times New Roman"/>
                <w:color w:val="auto"/>
                <w:sz w:val="24"/>
                <w:szCs w:val="24"/>
                <w:highlight w:val="none"/>
                <w:lang w:val="en-US" w:eastAsia="zh-CN"/>
              </w:rPr>
              <w:t>一般固废和固体废物危险废物</w:t>
            </w:r>
          </w:p>
          <w:p>
            <w:pPr>
              <w:pStyle w:val="22"/>
              <w:keepNext w:val="0"/>
              <w:keepLines w:val="0"/>
              <w:suppressLineNumbers w:val="0"/>
              <w:spacing w:before="0" w:beforeAutospacing="0" w:afterAutospacing="0"/>
              <w:ind w:left="0" w:right="0"/>
              <w:jc w:val="center"/>
              <w:rPr>
                <w:rFonts w:hint="default" w:ascii="Times New Roman" w:hAnsi="Times New Roman" w:cs="Times New Roman"/>
                <w:color w:val="auto"/>
                <w:highlight w:val="none"/>
                <w:lang w:val="en-US"/>
              </w:rPr>
            </w:pPr>
            <w:r>
              <w:rPr>
                <w:rFonts w:hint="default" w:ascii="Times New Roman" w:hAnsi="Times New Roman" w:cs="Times New Roman"/>
                <w:b/>
                <w:bCs/>
                <w:color w:val="auto"/>
                <w:kern w:val="0"/>
                <w:sz w:val="21"/>
                <w:szCs w:val="21"/>
                <w:highlight w:val="none"/>
                <w:lang w:val="en-US" w:eastAsia="zh-CN"/>
              </w:rPr>
              <w:t>表3-1 本项目固体废物一览表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2709"/>
              <w:gridCol w:w="1807"/>
              <w:gridCol w:w="1400"/>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5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序号</w:t>
                  </w:r>
                </w:p>
              </w:tc>
              <w:tc>
                <w:tcPr>
                  <w:tcW w:w="14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名称</w:t>
                  </w:r>
                </w:p>
              </w:tc>
              <w:tc>
                <w:tcPr>
                  <w:tcW w:w="96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产生源</w:t>
                  </w:r>
                </w:p>
              </w:tc>
              <w:tc>
                <w:tcPr>
                  <w:tcW w:w="7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形态</w:t>
                  </w:r>
                </w:p>
              </w:tc>
              <w:tc>
                <w:tcPr>
                  <w:tcW w:w="11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主要成分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5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1</w:t>
                  </w:r>
                </w:p>
              </w:tc>
              <w:tc>
                <w:tcPr>
                  <w:tcW w:w="14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不合格品</w:t>
                  </w:r>
                </w:p>
              </w:tc>
              <w:tc>
                <w:tcPr>
                  <w:tcW w:w="96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生产区</w:t>
                  </w:r>
                </w:p>
              </w:tc>
              <w:tc>
                <w:tcPr>
                  <w:tcW w:w="7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固态</w:t>
                  </w:r>
                </w:p>
              </w:tc>
              <w:tc>
                <w:tcPr>
                  <w:tcW w:w="11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钢材、聚氨酯等。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5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2</w:t>
                  </w:r>
                </w:p>
              </w:tc>
              <w:tc>
                <w:tcPr>
                  <w:tcW w:w="14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废水性漆桶</w:t>
                  </w:r>
                </w:p>
              </w:tc>
              <w:tc>
                <w:tcPr>
                  <w:tcW w:w="96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包装</w:t>
                  </w:r>
                </w:p>
              </w:tc>
              <w:tc>
                <w:tcPr>
                  <w:tcW w:w="7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固态</w:t>
                  </w:r>
                </w:p>
              </w:tc>
              <w:tc>
                <w:tcPr>
                  <w:tcW w:w="11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废塑料等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5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3</w:t>
                  </w:r>
                </w:p>
              </w:tc>
              <w:tc>
                <w:tcPr>
                  <w:tcW w:w="14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废焊渣</w:t>
                  </w:r>
                </w:p>
              </w:tc>
              <w:tc>
                <w:tcPr>
                  <w:tcW w:w="96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焊接</w:t>
                  </w:r>
                </w:p>
              </w:tc>
              <w:tc>
                <w:tcPr>
                  <w:tcW w:w="7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固态</w:t>
                  </w:r>
                </w:p>
              </w:tc>
              <w:tc>
                <w:tcPr>
                  <w:tcW w:w="11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Mn、Si等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5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4</w:t>
                  </w:r>
                </w:p>
              </w:tc>
              <w:tc>
                <w:tcPr>
                  <w:tcW w:w="14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聚氨酯预聚体包装桶</w:t>
                  </w:r>
                </w:p>
              </w:tc>
              <w:tc>
                <w:tcPr>
                  <w:tcW w:w="96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生产区</w:t>
                  </w:r>
                </w:p>
              </w:tc>
              <w:tc>
                <w:tcPr>
                  <w:tcW w:w="7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固态</w:t>
                  </w:r>
                </w:p>
              </w:tc>
              <w:tc>
                <w:tcPr>
                  <w:tcW w:w="11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50"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5</w:t>
                  </w:r>
                </w:p>
              </w:tc>
              <w:tc>
                <w:tcPr>
                  <w:tcW w:w="14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kern w:val="0"/>
                      <w:sz w:val="21"/>
                      <w:szCs w:val="21"/>
                      <w:highlight w:val="none"/>
                      <w:lang w:val="en-US" w:eastAsia="zh-CN"/>
                    </w:rPr>
                    <w:t>废过滤棉</w:t>
                  </w:r>
                </w:p>
              </w:tc>
              <w:tc>
                <w:tcPr>
                  <w:tcW w:w="96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废气处理设施</w:t>
                  </w:r>
                </w:p>
              </w:tc>
              <w:tc>
                <w:tcPr>
                  <w:tcW w:w="7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固态</w:t>
                  </w:r>
                </w:p>
              </w:tc>
              <w:tc>
                <w:tcPr>
                  <w:tcW w:w="11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kern w:val="0"/>
                      <w:sz w:val="21"/>
                      <w:szCs w:val="21"/>
                      <w:highlight w:val="none"/>
                      <w:lang w:val="en-US" w:eastAsia="zh-CN"/>
                    </w:rPr>
                    <w:t>水性漆渣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50"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6</w:t>
                  </w:r>
                </w:p>
              </w:tc>
              <w:tc>
                <w:tcPr>
                  <w:tcW w:w="1448"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废水性漆渣</w:t>
                  </w:r>
                </w:p>
              </w:tc>
              <w:tc>
                <w:tcPr>
                  <w:tcW w:w="96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生产区</w:t>
                  </w:r>
                </w:p>
              </w:tc>
              <w:tc>
                <w:tcPr>
                  <w:tcW w:w="7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固态</w:t>
                  </w:r>
                </w:p>
              </w:tc>
              <w:tc>
                <w:tcPr>
                  <w:tcW w:w="1186"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kern w:val="0"/>
                      <w:sz w:val="21"/>
                      <w:szCs w:val="21"/>
                      <w:highlight w:val="none"/>
                      <w:lang w:val="en-US" w:eastAsia="zh-CN" w:bidi="ar-SA"/>
                    </w:rPr>
                    <w:t>水性漆</w:t>
                  </w:r>
                  <w:r>
                    <w:rPr>
                      <w:rFonts w:hint="default" w:ascii="Times New Roman" w:hAnsi="Times New Roman" w:cs="Times New Roman"/>
                      <w:color w:val="auto"/>
                      <w:kern w:val="0"/>
                      <w:sz w:val="21"/>
                      <w:szCs w:val="21"/>
                      <w:highlight w:val="none"/>
                      <w:lang w:val="en-US" w:eastAsia="zh-CN"/>
                    </w:rPr>
                    <w:t>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50"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7</w:t>
                  </w:r>
                </w:p>
              </w:tc>
              <w:tc>
                <w:tcPr>
                  <w:tcW w:w="14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生活垃圾</w:t>
                  </w:r>
                </w:p>
              </w:tc>
              <w:tc>
                <w:tcPr>
                  <w:tcW w:w="96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办公区</w:t>
                  </w:r>
                </w:p>
              </w:tc>
              <w:tc>
                <w:tcPr>
                  <w:tcW w:w="7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固态</w:t>
                  </w:r>
                </w:p>
              </w:tc>
              <w:tc>
                <w:tcPr>
                  <w:tcW w:w="11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废纸、废塑料袋等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50"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8</w:t>
                  </w:r>
                </w:p>
              </w:tc>
              <w:tc>
                <w:tcPr>
                  <w:tcW w:w="1448"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废活性炭</w:t>
                  </w:r>
                </w:p>
              </w:tc>
              <w:tc>
                <w:tcPr>
                  <w:tcW w:w="966"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kern w:val="0"/>
                      <w:sz w:val="21"/>
                      <w:szCs w:val="21"/>
                      <w:highlight w:val="none"/>
                      <w:lang w:val="en-US" w:eastAsia="zh-CN" w:bidi="ar-SA"/>
                    </w:rPr>
                    <w:t>废气处理设施</w:t>
                  </w:r>
                </w:p>
              </w:tc>
              <w:tc>
                <w:tcPr>
                  <w:tcW w:w="748"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kern w:val="0"/>
                      <w:sz w:val="21"/>
                      <w:szCs w:val="21"/>
                      <w:highlight w:val="none"/>
                      <w:lang w:val="en-US" w:eastAsia="zh-CN"/>
                    </w:rPr>
                    <w:t>固态</w:t>
                  </w:r>
                </w:p>
              </w:tc>
              <w:tc>
                <w:tcPr>
                  <w:tcW w:w="1186"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活性炭、VOCs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50"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9</w:t>
                  </w:r>
                </w:p>
              </w:tc>
              <w:tc>
                <w:tcPr>
                  <w:tcW w:w="1448"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危险废包装</w:t>
                  </w:r>
                </w:p>
              </w:tc>
              <w:tc>
                <w:tcPr>
                  <w:tcW w:w="966"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生产区</w:t>
                  </w:r>
                </w:p>
              </w:tc>
              <w:tc>
                <w:tcPr>
                  <w:tcW w:w="748"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kern w:val="0"/>
                      <w:sz w:val="21"/>
                      <w:szCs w:val="21"/>
                      <w:highlight w:val="none"/>
                      <w:lang w:val="en-US" w:eastAsia="zh-CN"/>
                    </w:rPr>
                    <w:t>固态</w:t>
                  </w:r>
                </w:p>
              </w:tc>
              <w:tc>
                <w:tcPr>
                  <w:tcW w:w="1186"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kern w:val="0"/>
                      <w:sz w:val="21"/>
                      <w:szCs w:val="21"/>
                      <w:highlight w:val="none"/>
                      <w:lang w:val="en-US" w:eastAsia="zh-CN"/>
                    </w:rPr>
                    <w:t>脱模剂</w:t>
                  </w:r>
                  <w:r>
                    <w:rPr>
                      <w:rFonts w:hint="default" w:ascii="Times New Roman" w:hAnsi="Times New Roman" w:cs="Times New Roman"/>
                      <w:color w:val="auto"/>
                      <w:sz w:val="21"/>
                      <w:szCs w:val="21"/>
                      <w:highlight w:val="none"/>
                      <w:vertAlign w:val="baseli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50"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10</w:t>
                  </w:r>
                </w:p>
              </w:tc>
              <w:tc>
                <w:tcPr>
                  <w:tcW w:w="1448"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废机油</w:t>
                  </w:r>
                </w:p>
              </w:tc>
              <w:tc>
                <w:tcPr>
                  <w:tcW w:w="966"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设备维修</w:t>
                  </w:r>
                </w:p>
              </w:tc>
              <w:tc>
                <w:tcPr>
                  <w:tcW w:w="748"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lang w:val="en-US" w:eastAsia="zh-CN"/>
                    </w:rPr>
                    <w:t>液态</w:t>
                  </w:r>
                </w:p>
              </w:tc>
              <w:tc>
                <w:tcPr>
                  <w:tcW w:w="1186"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矿物油等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50"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11</w:t>
                  </w:r>
                </w:p>
              </w:tc>
              <w:tc>
                <w:tcPr>
                  <w:tcW w:w="1448"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废含油棉纱、手套</w:t>
                  </w:r>
                </w:p>
              </w:tc>
              <w:tc>
                <w:tcPr>
                  <w:tcW w:w="966"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生产区</w:t>
                  </w:r>
                </w:p>
              </w:tc>
              <w:tc>
                <w:tcPr>
                  <w:tcW w:w="748"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lang w:val="en-US" w:eastAsia="zh-CN"/>
                    </w:rPr>
                    <w:t>固态</w:t>
                  </w:r>
                </w:p>
              </w:tc>
              <w:tc>
                <w:tcPr>
                  <w:tcW w:w="1186"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矿物油等</w:t>
                  </w:r>
                </w:p>
              </w:tc>
            </w:tr>
          </w:tbl>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2" w:firstLineChars="200"/>
              <w:jc w:val="center"/>
              <w:textAlignment w:val="auto"/>
              <w:rPr>
                <w:rFonts w:hint="default" w:ascii="Times New Roman" w:hAnsi="Times New Roman"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表3-2 本项目危险废物一览表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31"/>
              <w:gridCol w:w="1729"/>
              <w:gridCol w:w="779"/>
              <w:gridCol w:w="1681"/>
              <w:gridCol w:w="1155"/>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46"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序号</w:t>
                  </w:r>
                </w:p>
              </w:tc>
              <w:tc>
                <w:tcPr>
                  <w:tcW w:w="1192"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名称</w:t>
                  </w:r>
                </w:p>
              </w:tc>
              <w:tc>
                <w:tcPr>
                  <w:tcW w:w="924"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产生源</w:t>
                  </w:r>
                </w:p>
              </w:tc>
              <w:tc>
                <w:tcPr>
                  <w:tcW w:w="416"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形态</w:t>
                  </w:r>
                </w:p>
              </w:tc>
              <w:tc>
                <w:tcPr>
                  <w:tcW w:w="898"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主要有害成分</w:t>
                  </w:r>
                </w:p>
              </w:tc>
              <w:tc>
                <w:tcPr>
                  <w:tcW w:w="1220"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4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p>
              </w:tc>
              <w:tc>
                <w:tcPr>
                  <w:tcW w:w="119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p>
              </w:tc>
              <w:tc>
                <w:tcPr>
                  <w:tcW w:w="92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p>
              </w:tc>
              <w:tc>
                <w:tcPr>
                  <w:tcW w:w="41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p>
              </w:tc>
              <w:tc>
                <w:tcPr>
                  <w:tcW w:w="898"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p>
              </w:tc>
              <w:tc>
                <w:tcPr>
                  <w:tcW w:w="61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判定依据</w:t>
                  </w:r>
                </w:p>
              </w:tc>
              <w:tc>
                <w:tcPr>
                  <w:tcW w:w="6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4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w:t>
                  </w:r>
                </w:p>
              </w:tc>
              <w:tc>
                <w:tcPr>
                  <w:tcW w:w="119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sz w:val="21"/>
                      <w:szCs w:val="21"/>
                      <w:highlight w:val="none"/>
                      <w:vertAlign w:val="baseline"/>
                      <w:lang w:val="en-US" w:eastAsia="zh-CN"/>
                    </w:rPr>
                    <w:t>废活性炭</w:t>
                  </w:r>
                </w:p>
              </w:tc>
              <w:tc>
                <w:tcPr>
                  <w:tcW w:w="92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bidi="ar-SA"/>
                    </w:rPr>
                    <w:t>废气处理设施</w:t>
                  </w:r>
                </w:p>
              </w:tc>
              <w:tc>
                <w:tcPr>
                  <w:tcW w:w="41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固态</w:t>
                  </w:r>
                </w:p>
              </w:tc>
              <w:tc>
                <w:tcPr>
                  <w:tcW w:w="89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VOCs</w:t>
                  </w:r>
                </w:p>
              </w:tc>
              <w:tc>
                <w:tcPr>
                  <w:tcW w:w="617"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《国家危险废物名录》</w:t>
                  </w:r>
                </w:p>
              </w:tc>
              <w:tc>
                <w:tcPr>
                  <w:tcW w:w="6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4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2</w:t>
                  </w:r>
                </w:p>
              </w:tc>
              <w:tc>
                <w:tcPr>
                  <w:tcW w:w="119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危险废包装</w:t>
                  </w:r>
                </w:p>
              </w:tc>
              <w:tc>
                <w:tcPr>
                  <w:tcW w:w="92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生产区</w:t>
                  </w:r>
                </w:p>
              </w:tc>
              <w:tc>
                <w:tcPr>
                  <w:tcW w:w="41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固态</w:t>
                  </w:r>
                </w:p>
              </w:tc>
              <w:tc>
                <w:tcPr>
                  <w:tcW w:w="89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脱模剂等</w:t>
                  </w:r>
                </w:p>
              </w:tc>
              <w:tc>
                <w:tcPr>
                  <w:tcW w:w="61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p>
              </w:tc>
              <w:tc>
                <w:tcPr>
                  <w:tcW w:w="6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4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3</w:t>
                  </w:r>
                </w:p>
              </w:tc>
              <w:tc>
                <w:tcPr>
                  <w:tcW w:w="1192" w:type="pct"/>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废机油</w:t>
                  </w:r>
                </w:p>
              </w:tc>
              <w:tc>
                <w:tcPr>
                  <w:tcW w:w="924" w:type="pct"/>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设备维修</w:t>
                  </w:r>
                </w:p>
              </w:tc>
              <w:tc>
                <w:tcPr>
                  <w:tcW w:w="416" w:type="pct"/>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lang w:val="en-US" w:eastAsia="zh-CN"/>
                    </w:rPr>
                    <w:t>液态</w:t>
                  </w:r>
                </w:p>
              </w:tc>
              <w:tc>
                <w:tcPr>
                  <w:tcW w:w="89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矿物油</w:t>
                  </w:r>
                </w:p>
              </w:tc>
              <w:tc>
                <w:tcPr>
                  <w:tcW w:w="61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p>
              </w:tc>
              <w:tc>
                <w:tcPr>
                  <w:tcW w:w="6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34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4</w:t>
                  </w:r>
                </w:p>
              </w:tc>
              <w:tc>
                <w:tcPr>
                  <w:tcW w:w="1192" w:type="pct"/>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废含油棉纱、手套</w:t>
                  </w:r>
                </w:p>
              </w:tc>
              <w:tc>
                <w:tcPr>
                  <w:tcW w:w="924" w:type="pct"/>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生产区</w:t>
                  </w:r>
                </w:p>
              </w:tc>
              <w:tc>
                <w:tcPr>
                  <w:tcW w:w="416" w:type="pct"/>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lang w:val="en-US" w:eastAsia="zh-CN"/>
                    </w:rPr>
                    <w:t>固态</w:t>
                  </w:r>
                </w:p>
              </w:tc>
              <w:tc>
                <w:tcPr>
                  <w:tcW w:w="89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矿物油</w:t>
                  </w:r>
                </w:p>
              </w:tc>
              <w:tc>
                <w:tcPr>
                  <w:tcW w:w="61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p>
              </w:tc>
              <w:tc>
                <w:tcPr>
                  <w:tcW w:w="6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34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5</w:t>
                  </w:r>
                </w:p>
              </w:tc>
              <w:tc>
                <w:tcPr>
                  <w:tcW w:w="1192" w:type="pct"/>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废水性漆渣</w:t>
                  </w:r>
                </w:p>
              </w:tc>
              <w:tc>
                <w:tcPr>
                  <w:tcW w:w="92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生产区</w:t>
                  </w:r>
                </w:p>
              </w:tc>
              <w:tc>
                <w:tcPr>
                  <w:tcW w:w="41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固态</w:t>
                  </w:r>
                </w:p>
              </w:tc>
              <w:tc>
                <w:tcPr>
                  <w:tcW w:w="898" w:type="pct"/>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lang w:val="en-US" w:eastAsia="zh-CN" w:bidi="ar-SA"/>
                    </w:rPr>
                    <w:t>水性漆</w:t>
                  </w:r>
                  <w:r>
                    <w:rPr>
                      <w:rFonts w:hint="default" w:ascii="Times New Roman" w:hAnsi="Times New Roman" w:cs="Times New Roman"/>
                      <w:color w:val="auto"/>
                      <w:kern w:val="0"/>
                      <w:sz w:val="21"/>
                      <w:szCs w:val="21"/>
                      <w:highlight w:val="none"/>
                      <w:lang w:val="en-US" w:eastAsia="zh-CN"/>
                    </w:rPr>
                    <w:t>渣等</w:t>
                  </w:r>
                </w:p>
              </w:tc>
              <w:tc>
                <w:tcPr>
                  <w:tcW w:w="61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p>
              </w:tc>
              <w:tc>
                <w:tcPr>
                  <w:tcW w:w="6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3.1污染物治理设施</w:t>
            </w:r>
          </w:p>
          <w:p>
            <w:pPr>
              <w:pStyle w:val="1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default" w:ascii="Times New Roman" w:hAnsi="Times New Roman" w:cs="Times New Roman"/>
                <w:b/>
                <w:bCs/>
                <w:color w:val="auto"/>
                <w:sz w:val="24"/>
                <w:szCs w:val="24"/>
                <w:highlight w:val="none"/>
                <w:vertAlign w:val="baseline"/>
                <w:lang w:val="en-US" w:eastAsia="zh-CN"/>
              </w:rPr>
            </w:pPr>
            <w:r>
              <w:rPr>
                <w:rFonts w:hint="eastAsia" w:cs="Times New Roman"/>
                <w:b/>
                <w:bCs/>
                <w:color w:val="auto"/>
                <w:sz w:val="24"/>
                <w:szCs w:val="24"/>
                <w:highlight w:val="none"/>
                <w:vertAlign w:val="baseline"/>
                <w:lang w:val="en-US" w:eastAsia="zh-CN"/>
              </w:rPr>
              <w:t>3.1.1</w:t>
            </w:r>
            <w:r>
              <w:rPr>
                <w:rFonts w:hint="default" w:ascii="Times New Roman" w:hAnsi="Times New Roman" w:cs="Times New Roman"/>
                <w:b/>
                <w:bCs/>
                <w:color w:val="auto"/>
                <w:sz w:val="24"/>
                <w:szCs w:val="24"/>
                <w:highlight w:val="none"/>
                <w:vertAlign w:val="baseline"/>
                <w:lang w:val="en-US" w:eastAsia="zh-CN"/>
              </w:rPr>
              <w:t>废水</w:t>
            </w:r>
          </w:p>
          <w:p>
            <w:pPr>
              <w:pStyle w:val="1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cs="Times New Roman"/>
                <w:b/>
                <w:bCs/>
                <w:color w:val="auto"/>
                <w:sz w:val="24"/>
                <w:szCs w:val="24"/>
                <w:highlight w:val="none"/>
                <w:vertAlign w:val="baseline"/>
                <w:lang w:val="en-US" w:eastAsia="zh-CN"/>
              </w:rPr>
            </w:pPr>
            <w:r>
              <w:rPr>
                <w:rFonts w:hint="eastAsia" w:cs="Times New Roman"/>
                <w:b/>
                <w:bCs/>
                <w:color w:val="auto"/>
                <w:sz w:val="24"/>
                <w:szCs w:val="24"/>
                <w:highlight w:val="none"/>
                <w:vertAlign w:val="baseline"/>
                <w:lang w:val="en-US" w:eastAsia="zh-CN"/>
              </w:rPr>
              <w:t>（1）生活废水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本项目劳动定员22人，参考《四川省地方标准 用水定额》（DB51/T2138-2016），生活用水按55L/人·d计，生活用水量1.21m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/d，按85%排水系数进入生活污水计，生活污水产生量约</w:t>
            </w:r>
            <w:r>
              <w:rPr>
                <w:rFonts w:hint="eastAsia" w:ascii="Times New Roman" w:hAnsi="Times New Roman" w:eastAsia="宋体" w:cs="Times New Roman"/>
                <w:color w:val="auto"/>
                <w:sz w:val="24"/>
                <w:szCs w:val="24"/>
                <w:highlight w:val="none"/>
                <w:lang w:val="en-US" w:eastAsia="zh-CN"/>
              </w:rPr>
              <w:t>1.086</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本项目运营期废水为生活污水。项目生活污水总量为1.086m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经成都合联新型产业园D区已建预处理池（容积约180m3）处理达到寿安镇污水处理厂进水标准后，经市政管网排入寿安镇污水处理厂，达到《城镇污水处理厂污染物综合排放标准》（GB18918-2002）中一级A标准后排入蒲江河后，排入蒲江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（2）水帘除尘</w:t>
            </w:r>
            <w:r>
              <w:rPr>
                <w:rFonts w:hint="eastAsia" w:ascii="Times New Roman" w:hAnsi="Times New Roman" w:eastAsia="宋体" w:cs="Times New Roman"/>
                <w:color w:val="auto"/>
                <w:sz w:val="24"/>
                <w:szCs w:val="24"/>
                <w:highlight w:val="none"/>
                <w:lang w:val="en-US" w:eastAsia="zh-CN"/>
              </w:rPr>
              <w:t>用</w:t>
            </w:r>
            <w:r>
              <w:rPr>
                <w:rFonts w:hint="default" w:ascii="Times New Roman" w:hAnsi="Times New Roman" w:eastAsia="宋体" w:cs="Times New Roman"/>
                <w:color w:val="auto"/>
                <w:sz w:val="24"/>
                <w:szCs w:val="24"/>
                <w:highlight w:val="none"/>
                <w:lang w:val="en-US" w:eastAsia="zh-CN"/>
              </w:rPr>
              <w:t>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本项目喷涂废气水帘除尘</w:t>
            </w:r>
            <w:r>
              <w:rPr>
                <w:rFonts w:hint="eastAsia" w:ascii="Times New Roman" w:hAnsi="Times New Roman" w:eastAsia="宋体" w:cs="Times New Roman"/>
                <w:color w:val="auto"/>
                <w:sz w:val="24"/>
                <w:szCs w:val="24"/>
                <w:highlight w:val="none"/>
                <w:lang w:val="en-US" w:eastAsia="zh-CN"/>
              </w:rPr>
              <w:t>循环</w:t>
            </w:r>
            <w:r>
              <w:rPr>
                <w:rFonts w:hint="eastAsia" w:cs="Times New Roman"/>
                <w:color w:val="auto"/>
                <w:sz w:val="24"/>
                <w:szCs w:val="24"/>
                <w:highlight w:val="none"/>
                <w:lang w:val="en-US" w:eastAsia="zh-CN"/>
              </w:rPr>
              <w:t>用</w:t>
            </w:r>
            <w:r>
              <w:rPr>
                <w:rFonts w:hint="eastAsia" w:ascii="Times New Roman" w:hAnsi="Times New Roman" w:eastAsia="宋体" w:cs="Times New Roman"/>
                <w:color w:val="auto"/>
                <w:sz w:val="24"/>
                <w:szCs w:val="24"/>
                <w:highlight w:val="none"/>
                <w:lang w:val="en-US" w:eastAsia="zh-CN"/>
              </w:rPr>
              <w:t>水，</w:t>
            </w:r>
            <w:r>
              <w:rPr>
                <w:rFonts w:hint="default" w:ascii="Times New Roman" w:hAnsi="Times New Roman" w:eastAsia="宋体" w:cs="Times New Roman"/>
                <w:b/>
                <w:bCs/>
                <w:color w:val="auto"/>
                <w:sz w:val="24"/>
                <w:szCs w:val="24"/>
                <w:highlight w:val="none"/>
                <w:lang w:val="en-US" w:eastAsia="zh-CN"/>
              </w:rPr>
              <w:t>不外排</w:t>
            </w:r>
            <w:r>
              <w:rPr>
                <w:rFonts w:hint="eastAsia" w:cs="Times New Roman"/>
                <w:b/>
                <w:bCs/>
                <w:color w:val="auto"/>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（3）喷淋塔用水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本项目喷淋塔循环</w:t>
            </w:r>
            <w:r>
              <w:rPr>
                <w:rFonts w:hint="eastAsia" w:cs="Times New Roman"/>
                <w:color w:val="auto"/>
                <w:sz w:val="24"/>
                <w:szCs w:val="24"/>
                <w:highlight w:val="none"/>
                <w:lang w:val="en-US" w:eastAsia="zh-CN"/>
              </w:rPr>
              <w:t>用水</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lang w:val="en-US" w:eastAsia="zh-CN"/>
              </w:rPr>
              <w:t>不外排</w:t>
            </w:r>
            <w:r>
              <w:rPr>
                <w:rFonts w:hint="eastAsia" w:cs="Times New Roman"/>
                <w:b/>
                <w:bCs/>
                <w:color w:val="auto"/>
                <w:sz w:val="24"/>
                <w:szCs w:val="24"/>
                <w:highlight w:val="none"/>
                <w:lang w:val="en-US" w:eastAsia="zh-CN"/>
              </w:rPr>
              <w:t>。</w:t>
            </w:r>
          </w:p>
          <w:p>
            <w:pPr>
              <w:pStyle w:val="1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default" w:ascii="Times New Roman" w:hAnsi="Times New Roman" w:eastAsia="宋体" w:cs="Times New Roman"/>
                <w:b/>
                <w:bCs/>
                <w:color w:val="auto"/>
                <w:sz w:val="24"/>
                <w:szCs w:val="24"/>
                <w:highlight w:val="none"/>
                <w:vertAlign w:val="baseline"/>
                <w:lang w:val="en-US" w:eastAsia="zh-CN"/>
              </w:rPr>
            </w:pPr>
            <w:r>
              <w:rPr>
                <w:rFonts w:hint="eastAsia" w:ascii="Times New Roman" w:hAnsi="Times New Roman" w:eastAsia="宋体" w:cs="Times New Roman"/>
                <w:b/>
                <w:bCs/>
                <w:color w:val="auto"/>
                <w:sz w:val="24"/>
                <w:szCs w:val="24"/>
                <w:highlight w:val="none"/>
                <w:vertAlign w:val="baseline"/>
                <w:lang w:val="en-US" w:eastAsia="zh-CN"/>
              </w:rPr>
              <w:t>3.1.2</w:t>
            </w:r>
            <w:r>
              <w:rPr>
                <w:rFonts w:hint="default" w:ascii="Times New Roman" w:hAnsi="Times New Roman" w:eastAsia="宋体" w:cs="Times New Roman"/>
                <w:b/>
                <w:bCs/>
                <w:color w:val="auto"/>
                <w:sz w:val="24"/>
                <w:szCs w:val="24"/>
                <w:highlight w:val="none"/>
                <w:vertAlign w:val="baseline"/>
                <w:lang w:val="en-US" w:eastAsia="zh-CN"/>
              </w:rPr>
              <w:t>废气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本项目产生的废气主要为浇注过程中产生的有机废气（VOCs）、喷涂过程中产生的废气</w:t>
            </w:r>
            <w:r>
              <w:rPr>
                <w:rFonts w:hint="eastAsia"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焊接过程中产生的焊接烟尘。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（1）浇注过程中的有机废气（VOCs）</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bCs w:val="0"/>
                <w:color w:val="auto"/>
                <w:sz w:val="21"/>
                <w:szCs w:val="21"/>
                <w:highlight w:val="none"/>
                <w:lang w:val="en-US" w:eastAsia="zh-CN"/>
              </w:rPr>
            </w:pPr>
            <w:r>
              <w:rPr>
                <w:rFonts w:hint="eastAsia" w:ascii="Times New Roman" w:hAnsi="Times New Roman" w:cs="Times New Roman"/>
                <w:color w:val="auto"/>
                <w:sz w:val="24"/>
                <w:szCs w:val="24"/>
                <w:highlight w:val="none"/>
                <w:lang w:val="en-US" w:eastAsia="zh-CN"/>
              </w:rPr>
              <w:t>本项目在封闭的浇注车间进行聚氨酯筛网的生产，因此项目在浇注机、加热平台、加热烘箱上方安装集气罩收集产生的有机废气（收集效率以95%计），收集后通过二级活性炭吸附设施（一级活性炭的吸附效率为70%，二级活性炭的吸附效率以90%计）处理后，通过</w:t>
            </w:r>
            <w:r>
              <w:rPr>
                <w:rFonts w:hint="eastAsia" w:ascii="Times New Roman" w:hAnsi="Times New Roman" w:cs="Times New Roman"/>
                <w:b w:val="0"/>
                <w:bCs w:val="0"/>
                <w:color w:val="auto"/>
                <w:sz w:val="24"/>
                <w:szCs w:val="24"/>
                <w:highlight w:val="none"/>
                <w:lang w:val="en-US" w:eastAsia="zh-CN"/>
              </w:rPr>
              <w:t>15m（FQ1）排气筒</w:t>
            </w:r>
            <w:r>
              <w:rPr>
                <w:rFonts w:hint="eastAsia" w:ascii="Times New Roman" w:hAnsi="Times New Roman" w:cs="Times New Roman"/>
                <w:color w:val="auto"/>
                <w:sz w:val="24"/>
                <w:szCs w:val="24"/>
                <w:highlight w:val="none"/>
                <w:lang w:val="en-US" w:eastAsia="zh-CN"/>
              </w:rPr>
              <w:t>排放。</w:t>
            </w:r>
          </w:p>
          <w:p>
            <w:pPr>
              <w:pStyle w:val="1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default" w:ascii="Times New Roman" w:hAnsi="Times New Roman" w:cs="Times New Roman"/>
                <w:b/>
                <w:bCs/>
                <w:color w:val="auto"/>
                <w:sz w:val="24"/>
                <w:szCs w:val="24"/>
                <w:highlight w:val="none"/>
                <w:vertAlign w:val="baseline"/>
                <w:lang w:val="en-US" w:eastAsia="zh-CN"/>
              </w:rPr>
            </w:pPr>
            <w:r>
              <w:rPr>
                <w:rFonts w:hint="default" w:ascii="Times New Roman" w:hAnsi="Times New Roman" w:cs="Times New Roman"/>
                <w:b/>
                <w:bCs/>
                <w:color w:val="auto"/>
                <w:sz w:val="24"/>
                <w:szCs w:val="24"/>
                <w:highlight w:val="none"/>
                <w:vertAlign w:val="baseline"/>
                <w:lang w:val="en-US" w:eastAsia="zh-CN"/>
              </w:rPr>
              <w:t>（2）喷涂过程中产生的废气</w:t>
            </w:r>
          </w:p>
          <w:p>
            <w:pPr>
              <w:keepNext w:val="0"/>
              <w:keepLines w:val="0"/>
              <w:suppressLineNumbers w:val="0"/>
              <w:adjustRightInd w:val="0"/>
              <w:snapToGrid w:val="0"/>
              <w:spacing w:before="0" w:beforeAutospacing="0" w:after="0" w:afterAutospacing="0" w:line="360" w:lineRule="auto"/>
              <w:ind w:left="0" w:right="0" w:firstLine="720" w:firstLineChars="300"/>
              <w:rPr>
                <w:rFonts w:hint="default" w:ascii="Times New Roman" w:hAnsi="Times New Roman" w:cs="Times New Roman"/>
                <w:bCs/>
                <w:color w:val="auto"/>
                <w:spacing w:val="6"/>
                <w:sz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本项目在封闭的涂层车间进行喷涂工作，</w:t>
            </w:r>
            <w:r>
              <w:rPr>
                <w:rFonts w:hint="default" w:ascii="Times New Roman" w:hAnsi="Times New Roman" w:cs="Times New Roman"/>
                <w:bCs/>
                <w:color w:val="auto"/>
                <w:spacing w:val="6"/>
                <w:sz w:val="24"/>
                <w:highlight w:val="none"/>
                <w:lang w:val="en-US" w:eastAsia="zh-CN"/>
              </w:rPr>
              <w:t>调漆在涂层车间进行，项目共设置1个涂层车间</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bCs/>
                <w:color w:val="auto"/>
                <w:spacing w:val="6"/>
                <w:sz w:val="24"/>
                <w:highlight w:val="none"/>
                <w:lang w:val="en-US" w:eastAsia="zh-CN"/>
              </w:rPr>
              <w:t>配置2把喷枪，喷涂过程中</w:t>
            </w:r>
            <w:r>
              <w:rPr>
                <w:rFonts w:hint="default" w:ascii="Times New Roman" w:hAnsi="Times New Roman" w:cs="Times New Roman"/>
                <w:color w:val="auto"/>
                <w:sz w:val="24"/>
                <w:szCs w:val="24"/>
                <w:highlight w:val="none"/>
                <w:lang w:val="en-US" w:eastAsia="zh-CN"/>
              </w:rPr>
              <w:t>采用负压抽风收集废气，收集后通过一套水帘除尘+喷淋塔+过滤棉箱+活性炭吸附装置处理后，通过</w:t>
            </w:r>
            <w:r>
              <w:rPr>
                <w:rFonts w:hint="default" w:ascii="Times New Roman" w:hAnsi="Times New Roman" w:cs="Times New Roman"/>
                <w:b w:val="0"/>
                <w:bCs/>
                <w:color w:val="auto"/>
                <w:sz w:val="24"/>
                <w:highlight w:val="none"/>
                <w:lang w:val="en-US" w:eastAsia="zh-CN"/>
              </w:rPr>
              <w:t>（FQ</w:t>
            </w:r>
            <w:r>
              <w:rPr>
                <w:rFonts w:hint="eastAsia" w:cs="Times New Roman"/>
                <w:b w:val="0"/>
                <w:bCs/>
                <w:color w:val="auto"/>
                <w:sz w:val="24"/>
                <w:highlight w:val="none"/>
                <w:lang w:val="en-US" w:eastAsia="zh-CN"/>
              </w:rPr>
              <w:t>2</w:t>
            </w:r>
            <w:r>
              <w:rPr>
                <w:rFonts w:hint="default" w:ascii="Times New Roman" w:hAnsi="Times New Roman" w:cs="Times New Roman"/>
                <w:b w:val="0"/>
                <w:bCs/>
                <w:color w:val="auto"/>
                <w:sz w:val="24"/>
                <w:highlight w:val="none"/>
                <w:lang w:val="en-US" w:eastAsia="zh-CN"/>
              </w:rPr>
              <w:t>）</w:t>
            </w:r>
            <w:r>
              <w:rPr>
                <w:rFonts w:hint="default" w:ascii="Times New Roman" w:hAnsi="Times New Roman" w:cs="Times New Roman"/>
                <w:color w:val="auto"/>
                <w:sz w:val="24"/>
                <w:szCs w:val="24"/>
                <w:highlight w:val="none"/>
                <w:lang w:val="en-US" w:eastAsia="zh-CN"/>
              </w:rPr>
              <w:t>15m排气筒排放</w:t>
            </w:r>
            <w:r>
              <w:rPr>
                <w:rFonts w:hint="default" w:ascii="Times New Roman" w:hAnsi="Times New Roman" w:cs="Times New Roman"/>
                <w:bCs/>
                <w:color w:val="auto"/>
                <w:spacing w:val="6"/>
                <w:sz w:val="24"/>
                <w:highlight w:val="none"/>
                <w:lang w:val="en-US" w:eastAsia="zh-CN"/>
              </w:rPr>
              <w:t>。</w:t>
            </w:r>
          </w:p>
          <w:p>
            <w:pPr>
              <w:keepNext w:val="0"/>
              <w:keepLines w:val="0"/>
              <w:widowControl/>
              <w:numPr>
                <w:ilvl w:val="0"/>
                <w:numId w:val="0"/>
              </w:numPr>
              <w:suppressLineNumbers w:val="0"/>
              <w:spacing w:before="0" w:beforeAutospacing="0" w:after="0" w:afterAutospacing="0" w:line="360" w:lineRule="auto"/>
              <w:ind w:left="0" w:right="0" w:firstLine="562" w:firstLineChars="200"/>
              <w:jc w:val="left"/>
              <w:rPr>
                <w:rFonts w:hint="default" w:ascii="Times New Roman" w:hAnsi="Times New Roman" w:eastAsia="宋体" w:cs="Times New Roman"/>
                <w:b/>
                <w:bCs w:val="0"/>
                <w:color w:val="auto"/>
                <w:sz w:val="28"/>
                <w:szCs w:val="28"/>
                <w:highlight w:val="none"/>
                <w:lang w:val="en-US" w:eastAsia="zh-CN"/>
              </w:rPr>
            </w:pPr>
            <w:r>
              <w:rPr>
                <w:rFonts w:hint="default" w:ascii="Times New Roman" w:hAnsi="Times New Roman" w:eastAsia="宋体" w:cs="Times New Roman"/>
                <w:b/>
                <w:bCs w:val="0"/>
                <w:color w:val="auto"/>
                <w:sz w:val="28"/>
                <w:szCs w:val="28"/>
                <w:highlight w:val="none"/>
                <w:lang w:val="en-US" w:eastAsia="zh-CN"/>
              </w:rPr>
              <w:t>（3）</w:t>
            </w:r>
            <w:r>
              <w:rPr>
                <w:rFonts w:hint="default" w:ascii="Times New Roman" w:hAnsi="Times New Roman" w:cs="Times New Roman"/>
                <w:b/>
                <w:bCs w:val="0"/>
                <w:color w:val="auto"/>
                <w:sz w:val="22"/>
                <w:szCs w:val="28"/>
                <w:highlight w:val="none"/>
                <w:lang w:val="en-US" w:eastAsia="zh-CN"/>
              </w:rPr>
              <w:t>焊接烟尘</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本项目在车间内设置固定的焊接工位（2个），焊接烟尘经集气罩收集后，通过</w:t>
            </w:r>
            <w:r>
              <w:rPr>
                <w:rFonts w:hint="eastAsia" w:cs="Times New Roman"/>
                <w:b w:val="0"/>
                <w:bCs/>
                <w:color w:val="auto"/>
                <w:sz w:val="24"/>
                <w:highlight w:val="none"/>
                <w:lang w:val="en-US" w:eastAsia="zh-CN"/>
              </w:rPr>
              <w:t>布袋除尘器</w:t>
            </w:r>
            <w:r>
              <w:rPr>
                <w:rFonts w:hint="default" w:ascii="Times New Roman" w:hAnsi="Times New Roman" w:cs="Times New Roman"/>
                <w:b w:val="0"/>
                <w:bCs/>
                <w:color w:val="auto"/>
                <w:sz w:val="24"/>
                <w:highlight w:val="none"/>
                <w:lang w:val="en-US" w:eastAsia="zh-CN"/>
              </w:rPr>
              <w:t>（收集效率以90%计，处理效率按95%计）对焊接烟尘进行处理，处理后通过15m（FQ3）排气筒排放（风机风量不小于5000m</w:t>
            </w:r>
            <w:r>
              <w:rPr>
                <w:rFonts w:hint="default" w:ascii="Times New Roman" w:hAnsi="Times New Roman" w:cs="Times New Roman"/>
                <w:b w:val="0"/>
                <w:bCs/>
                <w:color w:val="auto"/>
                <w:sz w:val="24"/>
                <w:highlight w:val="none"/>
                <w:vertAlign w:val="superscript"/>
                <w:lang w:val="en-US" w:eastAsia="zh-CN"/>
              </w:rPr>
              <w:t>3</w:t>
            </w:r>
            <w:r>
              <w:rPr>
                <w:rFonts w:hint="default" w:ascii="Times New Roman" w:hAnsi="Times New Roman" w:cs="Times New Roman"/>
                <w:b w:val="0"/>
                <w:bCs/>
                <w:color w:val="auto"/>
                <w:sz w:val="24"/>
                <w:highlight w:val="none"/>
                <w:lang w:val="en-US" w:eastAsia="zh-CN"/>
              </w:rPr>
              <w:t>/h）。</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422" w:firstLineChars="200"/>
              <w:jc w:val="center"/>
              <w:textAlignment w:val="auto"/>
              <w:rPr>
                <w:rFonts w:hint="default" w:ascii="Times New Roman" w:hAnsi="Times New Roman" w:eastAsia="宋体" w:cs="Times New Roman"/>
                <w:b/>
                <w:bCs/>
                <w:color w:val="auto"/>
                <w:spacing w:val="-2"/>
                <w:kern w:val="0"/>
                <w:sz w:val="21"/>
                <w:szCs w:val="21"/>
                <w:highlight w:val="none"/>
                <w:lang w:val="en-US" w:eastAsia="zh-CN" w:bidi="ar-SA"/>
              </w:rPr>
            </w:pPr>
            <w:r>
              <w:rPr>
                <w:rFonts w:hint="default" w:ascii="Times New Roman" w:hAnsi="Times New Roman" w:cs="Times New Roman"/>
                <w:b/>
                <w:color w:val="auto"/>
                <w:sz w:val="21"/>
                <w:szCs w:val="21"/>
                <w:highlight w:val="none"/>
              </w:rPr>
              <w:t xml:space="preserve">表 </w:t>
            </w:r>
            <w:r>
              <w:rPr>
                <w:rFonts w:hint="default" w:ascii="Times New Roman" w:hAnsi="Times New Roman" w:cs="Times New Roman"/>
                <w:b/>
                <w:color w:val="auto"/>
                <w:sz w:val="21"/>
                <w:szCs w:val="21"/>
                <w:highlight w:val="none"/>
                <w:lang w:val="en-US" w:eastAsia="zh-CN"/>
              </w:rPr>
              <w:t>3-</w:t>
            </w:r>
            <w:r>
              <w:rPr>
                <w:rFonts w:hint="eastAsia" w:cs="Times New Roman"/>
                <w:b/>
                <w:color w:val="auto"/>
                <w:sz w:val="21"/>
                <w:szCs w:val="21"/>
                <w:highlight w:val="none"/>
                <w:lang w:val="en-US" w:eastAsia="zh-CN"/>
              </w:rPr>
              <w:t>3</w:t>
            </w:r>
            <w:r>
              <w:rPr>
                <w:rFonts w:hint="default" w:ascii="Times New Roman" w:hAnsi="Times New Roman" w:cs="Times New Roman"/>
                <w:b/>
                <w:color w:val="auto"/>
                <w:sz w:val="21"/>
                <w:szCs w:val="21"/>
                <w:highlight w:val="none"/>
              </w:rPr>
              <w:t xml:space="preserve"> </w:t>
            </w:r>
            <w:r>
              <w:rPr>
                <w:rFonts w:hint="default" w:ascii="Times New Roman" w:hAnsi="Times New Roman" w:eastAsia="宋体" w:cs="Times New Roman"/>
                <w:b/>
                <w:bCs/>
                <w:color w:val="auto"/>
                <w:spacing w:val="-2"/>
                <w:kern w:val="0"/>
                <w:sz w:val="21"/>
                <w:szCs w:val="21"/>
                <w:highlight w:val="none"/>
                <w:lang w:val="en-US" w:eastAsia="zh-CN" w:bidi="ar-SA"/>
              </w:rPr>
              <w:t xml:space="preserve"> 项目运营期</w:t>
            </w:r>
            <w:r>
              <w:rPr>
                <w:rFonts w:hint="default" w:ascii="Times New Roman" w:hAnsi="Times New Roman" w:cs="Times New Roman"/>
                <w:b/>
                <w:bCs/>
                <w:color w:val="auto"/>
                <w:spacing w:val="-2"/>
                <w:kern w:val="0"/>
                <w:sz w:val="21"/>
                <w:szCs w:val="21"/>
                <w:highlight w:val="none"/>
                <w:lang w:val="en-US" w:eastAsia="zh-CN" w:bidi="ar-SA"/>
              </w:rPr>
              <w:t>有组织</w:t>
            </w:r>
            <w:r>
              <w:rPr>
                <w:rFonts w:hint="default" w:ascii="Times New Roman" w:hAnsi="Times New Roman" w:eastAsia="宋体" w:cs="Times New Roman"/>
                <w:b/>
                <w:bCs/>
                <w:color w:val="auto"/>
                <w:spacing w:val="-2"/>
                <w:kern w:val="0"/>
                <w:sz w:val="21"/>
                <w:szCs w:val="21"/>
                <w:highlight w:val="none"/>
                <w:lang w:val="en-US" w:eastAsia="zh-CN" w:bidi="ar-SA"/>
              </w:rPr>
              <w:t>废气的产生及排放情况一览表</w:t>
            </w:r>
          </w:p>
          <w:tbl>
            <w:tblPr>
              <w:tblStyle w:val="23"/>
              <w:tblW w:w="9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449"/>
              <w:gridCol w:w="1449"/>
              <w:gridCol w:w="2831"/>
              <w:gridCol w:w="1321"/>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noWrap w:val="0"/>
                  <w:vAlign w:val="center"/>
                </w:tcPr>
                <w:p>
                  <w:pPr>
                    <w:keepNext w:val="0"/>
                    <w:keepLines w:val="0"/>
                    <w:widowControl w:val="0"/>
                    <w:suppressLineNumbers w:val="0"/>
                    <w:adjustRightInd w:val="0"/>
                    <w:spacing w:before="0" w:beforeAutospacing="0" w:after="0" w:afterAutospacing="0" w:line="240" w:lineRule="auto"/>
                    <w:ind w:left="0" w:right="0" w:firstLine="0"/>
                    <w:jc w:val="center"/>
                    <w:textAlignment w:val="baseline"/>
                    <w:rPr>
                      <w:rFonts w:hint="default" w:ascii="Times New Roman" w:hAnsi="Times New Roman" w:eastAsia="宋体" w:cs="Times New Roman"/>
                      <w:b/>
                      <w:bCs/>
                      <w:color w:val="auto"/>
                      <w:spacing w:val="-2"/>
                      <w:kern w:val="0"/>
                      <w:sz w:val="21"/>
                      <w:szCs w:val="21"/>
                      <w:highlight w:val="none"/>
                      <w:lang w:val="en-US" w:eastAsia="zh-CN" w:bidi="ar-SA"/>
                    </w:rPr>
                  </w:pPr>
                  <w:r>
                    <w:rPr>
                      <w:rFonts w:hint="default" w:ascii="Times New Roman" w:hAnsi="Times New Roman" w:eastAsia="宋体" w:cs="Times New Roman"/>
                      <w:b/>
                      <w:bCs/>
                      <w:color w:val="auto"/>
                      <w:spacing w:val="-2"/>
                      <w:kern w:val="0"/>
                      <w:sz w:val="21"/>
                      <w:szCs w:val="21"/>
                      <w:highlight w:val="none"/>
                      <w:lang w:val="en-US" w:eastAsia="zh-CN" w:bidi="ar-SA"/>
                    </w:rPr>
                    <w:t>序号</w:t>
                  </w:r>
                </w:p>
              </w:tc>
              <w:tc>
                <w:tcPr>
                  <w:tcW w:w="1449" w:type="dxa"/>
                  <w:noWrap w:val="0"/>
                  <w:vAlign w:val="center"/>
                </w:tcPr>
                <w:p>
                  <w:pPr>
                    <w:keepNext w:val="0"/>
                    <w:keepLines w:val="0"/>
                    <w:widowControl w:val="0"/>
                    <w:suppressLineNumbers w:val="0"/>
                    <w:adjustRightInd w:val="0"/>
                    <w:spacing w:before="0" w:beforeAutospacing="0" w:after="0" w:afterAutospacing="0" w:line="240" w:lineRule="auto"/>
                    <w:ind w:left="0" w:right="0" w:firstLine="0"/>
                    <w:jc w:val="center"/>
                    <w:textAlignment w:val="baseline"/>
                    <w:rPr>
                      <w:rFonts w:hint="default" w:ascii="Times New Roman" w:hAnsi="Times New Roman" w:eastAsia="宋体" w:cs="Times New Roman"/>
                      <w:b/>
                      <w:bCs/>
                      <w:color w:val="auto"/>
                      <w:spacing w:val="-2"/>
                      <w:kern w:val="0"/>
                      <w:sz w:val="21"/>
                      <w:szCs w:val="21"/>
                      <w:highlight w:val="none"/>
                      <w:lang w:val="en-US" w:eastAsia="zh-CN" w:bidi="ar-SA"/>
                    </w:rPr>
                  </w:pPr>
                  <w:r>
                    <w:rPr>
                      <w:rFonts w:hint="default" w:ascii="Times New Roman" w:hAnsi="Times New Roman" w:eastAsia="宋体" w:cs="Times New Roman"/>
                      <w:b/>
                      <w:bCs/>
                      <w:color w:val="auto"/>
                      <w:spacing w:val="-2"/>
                      <w:kern w:val="0"/>
                      <w:sz w:val="21"/>
                      <w:szCs w:val="21"/>
                      <w:highlight w:val="none"/>
                      <w:lang w:val="en-US" w:eastAsia="zh-CN" w:bidi="ar-SA"/>
                    </w:rPr>
                    <w:t>污染源</w:t>
                  </w:r>
                </w:p>
              </w:tc>
              <w:tc>
                <w:tcPr>
                  <w:tcW w:w="1449" w:type="dxa"/>
                  <w:noWrap w:val="0"/>
                  <w:vAlign w:val="center"/>
                </w:tcPr>
                <w:p>
                  <w:pPr>
                    <w:keepNext w:val="0"/>
                    <w:keepLines w:val="0"/>
                    <w:widowControl w:val="0"/>
                    <w:suppressLineNumbers w:val="0"/>
                    <w:adjustRightInd w:val="0"/>
                    <w:spacing w:before="0" w:beforeAutospacing="0" w:after="0" w:afterAutospacing="0" w:line="240" w:lineRule="auto"/>
                    <w:ind w:left="0" w:right="0" w:firstLine="0"/>
                    <w:jc w:val="center"/>
                    <w:textAlignment w:val="baseline"/>
                    <w:rPr>
                      <w:rFonts w:hint="default" w:ascii="Times New Roman" w:hAnsi="Times New Roman" w:eastAsia="宋体" w:cs="Times New Roman"/>
                      <w:b/>
                      <w:bCs/>
                      <w:color w:val="auto"/>
                      <w:spacing w:val="-2"/>
                      <w:kern w:val="0"/>
                      <w:sz w:val="21"/>
                      <w:szCs w:val="21"/>
                      <w:highlight w:val="none"/>
                      <w:lang w:val="en-US" w:eastAsia="zh-CN" w:bidi="ar-SA"/>
                    </w:rPr>
                  </w:pPr>
                  <w:r>
                    <w:rPr>
                      <w:rFonts w:hint="default" w:ascii="Times New Roman" w:hAnsi="Times New Roman" w:eastAsia="宋体" w:cs="Times New Roman"/>
                      <w:b/>
                      <w:bCs/>
                      <w:color w:val="auto"/>
                      <w:spacing w:val="-2"/>
                      <w:kern w:val="0"/>
                      <w:sz w:val="21"/>
                      <w:szCs w:val="21"/>
                      <w:highlight w:val="none"/>
                      <w:lang w:val="en-US" w:eastAsia="zh-CN" w:bidi="ar-SA"/>
                    </w:rPr>
                    <w:t>污染物</w:t>
                  </w:r>
                </w:p>
              </w:tc>
              <w:tc>
                <w:tcPr>
                  <w:tcW w:w="2831" w:type="dxa"/>
                  <w:noWrap w:val="0"/>
                  <w:vAlign w:val="center"/>
                </w:tcPr>
                <w:p>
                  <w:pPr>
                    <w:keepNext w:val="0"/>
                    <w:keepLines w:val="0"/>
                    <w:widowControl w:val="0"/>
                    <w:suppressLineNumbers w:val="0"/>
                    <w:adjustRightInd w:val="0"/>
                    <w:spacing w:before="0" w:beforeAutospacing="0" w:after="0" w:afterAutospacing="0" w:line="240" w:lineRule="auto"/>
                    <w:ind w:left="0" w:right="0" w:firstLine="0"/>
                    <w:jc w:val="center"/>
                    <w:textAlignment w:val="baseline"/>
                    <w:rPr>
                      <w:rFonts w:hint="default" w:ascii="Times New Roman" w:hAnsi="Times New Roman" w:eastAsia="宋体" w:cs="Times New Roman"/>
                      <w:b/>
                      <w:bCs/>
                      <w:color w:val="auto"/>
                      <w:spacing w:val="-2"/>
                      <w:kern w:val="0"/>
                      <w:sz w:val="21"/>
                      <w:szCs w:val="21"/>
                      <w:highlight w:val="none"/>
                      <w:lang w:val="en-US" w:eastAsia="zh-CN" w:bidi="ar-SA"/>
                    </w:rPr>
                  </w:pPr>
                  <w:r>
                    <w:rPr>
                      <w:rFonts w:hint="default" w:ascii="Times New Roman" w:hAnsi="Times New Roman" w:eastAsia="宋体" w:cs="Times New Roman"/>
                      <w:b/>
                      <w:bCs/>
                      <w:color w:val="auto"/>
                      <w:spacing w:val="-2"/>
                      <w:kern w:val="0"/>
                      <w:sz w:val="21"/>
                      <w:szCs w:val="21"/>
                      <w:highlight w:val="none"/>
                      <w:lang w:val="en-US" w:eastAsia="zh-CN" w:bidi="ar-SA"/>
                    </w:rPr>
                    <w:t>治理措施</w:t>
                  </w:r>
                </w:p>
              </w:tc>
              <w:tc>
                <w:tcPr>
                  <w:tcW w:w="1321" w:type="dxa"/>
                  <w:noWrap w:val="0"/>
                  <w:vAlign w:val="center"/>
                </w:tcPr>
                <w:p>
                  <w:pPr>
                    <w:keepNext w:val="0"/>
                    <w:keepLines w:val="0"/>
                    <w:widowControl w:val="0"/>
                    <w:suppressLineNumbers w:val="0"/>
                    <w:adjustRightInd w:val="0"/>
                    <w:spacing w:before="0" w:beforeAutospacing="0" w:after="0" w:afterAutospacing="0" w:line="240" w:lineRule="auto"/>
                    <w:ind w:left="0" w:right="0" w:firstLine="0"/>
                    <w:jc w:val="center"/>
                    <w:textAlignment w:val="baseline"/>
                    <w:rPr>
                      <w:rFonts w:hint="default" w:ascii="Times New Roman" w:hAnsi="Times New Roman" w:eastAsia="宋体" w:cs="Times New Roman"/>
                      <w:b/>
                      <w:bCs/>
                      <w:color w:val="auto"/>
                      <w:spacing w:val="-2"/>
                      <w:kern w:val="0"/>
                      <w:sz w:val="21"/>
                      <w:szCs w:val="21"/>
                      <w:highlight w:val="none"/>
                      <w:lang w:val="en-US" w:eastAsia="zh-CN" w:bidi="ar-SA"/>
                    </w:rPr>
                  </w:pPr>
                  <w:r>
                    <w:rPr>
                      <w:rFonts w:hint="default" w:ascii="Times New Roman" w:hAnsi="Times New Roman" w:eastAsia="宋体" w:cs="Times New Roman"/>
                      <w:b/>
                      <w:bCs/>
                      <w:color w:val="auto"/>
                      <w:spacing w:val="-2"/>
                      <w:kern w:val="0"/>
                      <w:sz w:val="21"/>
                      <w:szCs w:val="21"/>
                      <w:highlight w:val="none"/>
                      <w:lang w:val="en-US" w:eastAsia="zh-CN" w:bidi="ar-SA"/>
                    </w:rPr>
                    <w:t>排放规律</w:t>
                  </w:r>
                </w:p>
              </w:tc>
              <w:tc>
                <w:tcPr>
                  <w:tcW w:w="1570" w:type="dxa"/>
                  <w:noWrap w:val="0"/>
                  <w:vAlign w:val="center"/>
                </w:tcPr>
                <w:p>
                  <w:pPr>
                    <w:keepNext w:val="0"/>
                    <w:keepLines w:val="0"/>
                    <w:widowControl w:val="0"/>
                    <w:suppressLineNumbers w:val="0"/>
                    <w:adjustRightInd w:val="0"/>
                    <w:spacing w:before="0" w:beforeAutospacing="0" w:after="0" w:afterAutospacing="0" w:line="240" w:lineRule="auto"/>
                    <w:ind w:left="0" w:right="0" w:firstLine="0"/>
                    <w:jc w:val="center"/>
                    <w:textAlignment w:val="baseline"/>
                    <w:rPr>
                      <w:rFonts w:hint="default" w:ascii="Times New Roman" w:hAnsi="Times New Roman" w:eastAsia="宋体" w:cs="Times New Roman"/>
                      <w:b/>
                      <w:bCs/>
                      <w:color w:val="auto"/>
                      <w:spacing w:val="-2"/>
                      <w:kern w:val="0"/>
                      <w:sz w:val="21"/>
                      <w:szCs w:val="21"/>
                      <w:highlight w:val="none"/>
                      <w:lang w:val="en-US" w:eastAsia="zh-CN" w:bidi="ar-SA"/>
                    </w:rPr>
                  </w:pPr>
                  <w:r>
                    <w:rPr>
                      <w:rFonts w:hint="default" w:ascii="Times New Roman" w:hAnsi="Times New Roman" w:eastAsia="宋体" w:cs="Times New Roman"/>
                      <w:b/>
                      <w:bCs/>
                      <w:color w:val="auto"/>
                      <w:spacing w:val="-2"/>
                      <w:kern w:val="0"/>
                      <w:sz w:val="21"/>
                      <w:szCs w:val="21"/>
                      <w:highlight w:val="none"/>
                      <w:lang w:val="en-US" w:eastAsia="zh-CN" w:bidi="ar-SA"/>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noWrap w:val="0"/>
                  <w:vAlign w:val="center"/>
                </w:tcPr>
                <w:p>
                  <w:pPr>
                    <w:keepNext w:val="0"/>
                    <w:keepLines w:val="0"/>
                    <w:widowControl w:val="0"/>
                    <w:suppressLineNumbers w:val="0"/>
                    <w:adjustRightInd w:val="0"/>
                    <w:spacing w:before="0" w:beforeAutospacing="0" w:after="0" w:afterAutospacing="0" w:line="240" w:lineRule="auto"/>
                    <w:ind w:left="0" w:right="0" w:firstLine="0"/>
                    <w:jc w:val="center"/>
                    <w:textAlignment w:val="baseline"/>
                    <w:rPr>
                      <w:rFonts w:hint="default" w:ascii="Times New Roman" w:hAnsi="Times New Roman" w:eastAsia="宋体" w:cs="Times New Roman"/>
                      <w:color w:val="auto"/>
                      <w:spacing w:val="-2"/>
                      <w:kern w:val="0"/>
                      <w:sz w:val="21"/>
                      <w:szCs w:val="21"/>
                      <w:highlight w:val="none"/>
                      <w:lang w:val="en-US" w:eastAsia="zh-CN" w:bidi="ar-SA"/>
                    </w:rPr>
                  </w:pPr>
                  <w:r>
                    <w:rPr>
                      <w:rFonts w:hint="default" w:ascii="Times New Roman" w:hAnsi="Times New Roman" w:cs="Times New Roman"/>
                      <w:color w:val="auto"/>
                      <w:spacing w:val="-2"/>
                      <w:kern w:val="0"/>
                      <w:sz w:val="21"/>
                      <w:szCs w:val="21"/>
                      <w:highlight w:val="none"/>
                      <w:lang w:val="en-US" w:eastAsia="zh-CN" w:bidi="ar-SA"/>
                    </w:rPr>
                    <w:t>1</w:t>
                  </w:r>
                </w:p>
              </w:tc>
              <w:tc>
                <w:tcPr>
                  <w:tcW w:w="1449" w:type="dxa"/>
                  <w:noWrap w:val="0"/>
                  <w:vAlign w:val="center"/>
                </w:tcPr>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Cs/>
                      <w:color w:val="auto"/>
                      <w:sz w:val="21"/>
                      <w:szCs w:val="21"/>
                      <w:highlight w:val="none"/>
                      <w:lang w:eastAsia="zh-CN"/>
                    </w:rPr>
                    <w:t>浇注</w:t>
                  </w:r>
                  <w:r>
                    <w:rPr>
                      <w:rFonts w:hint="default" w:ascii="Times New Roman" w:hAnsi="Times New Roman" w:cs="Times New Roman"/>
                      <w:color w:val="auto"/>
                      <w:kern w:val="2"/>
                      <w:sz w:val="21"/>
                      <w:szCs w:val="21"/>
                      <w:highlight w:val="none"/>
                      <w:vertAlign w:val="baseline"/>
                      <w:lang w:val="en-US" w:eastAsia="zh-CN" w:bidi="ar-SA"/>
                    </w:rPr>
                    <w:t>废气</w:t>
                  </w:r>
                </w:p>
              </w:tc>
              <w:tc>
                <w:tcPr>
                  <w:tcW w:w="1449" w:type="dxa"/>
                  <w:noWrap w:val="0"/>
                  <w:vAlign w:val="center"/>
                </w:tcPr>
                <w:p>
                  <w:pPr>
                    <w:keepNext w:val="0"/>
                    <w:keepLines w:val="0"/>
                    <w:widowControl w:val="0"/>
                    <w:suppressLineNumbers w:val="0"/>
                    <w:adjustRightIn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auto"/>
                      <w:spacing w:val="-2"/>
                      <w:kern w:val="0"/>
                      <w:sz w:val="21"/>
                      <w:szCs w:val="21"/>
                      <w:highlight w:val="none"/>
                      <w:lang w:val="en-US" w:eastAsia="zh-CN" w:bidi="ar-SA"/>
                    </w:rPr>
                  </w:pPr>
                  <w:r>
                    <w:rPr>
                      <w:rFonts w:hint="default" w:ascii="Times New Roman" w:hAnsi="Times New Roman" w:cs="Times New Roman"/>
                      <w:color w:val="auto"/>
                      <w:spacing w:val="-2"/>
                      <w:kern w:val="0"/>
                      <w:sz w:val="21"/>
                      <w:szCs w:val="21"/>
                      <w:highlight w:val="none"/>
                      <w:lang w:val="en-US" w:eastAsia="zh-CN" w:bidi="ar-SA"/>
                    </w:rPr>
                    <w:t>VOCs</w:t>
                  </w:r>
                </w:p>
              </w:tc>
              <w:tc>
                <w:tcPr>
                  <w:tcW w:w="2831" w:type="dxa"/>
                  <w:noWrap w:val="0"/>
                  <w:vAlign w:val="center"/>
                </w:tcPr>
                <w:p>
                  <w:pPr>
                    <w:keepNext w:val="0"/>
                    <w:keepLines w:val="0"/>
                    <w:widowControl/>
                    <w:suppressLineNumbers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2"/>
                      <w:kern w:val="0"/>
                      <w:sz w:val="21"/>
                      <w:szCs w:val="21"/>
                      <w:highlight w:val="none"/>
                      <w:lang w:val="en-US" w:eastAsia="zh-CN" w:bidi="ar-SA"/>
                    </w:rPr>
                  </w:pPr>
                  <w:r>
                    <w:rPr>
                      <w:rFonts w:hint="default" w:ascii="Times New Roman" w:hAnsi="Times New Roman" w:cs="Times New Roman"/>
                      <w:color w:val="auto"/>
                      <w:kern w:val="0"/>
                      <w:sz w:val="20"/>
                      <w:szCs w:val="20"/>
                      <w:highlight w:val="none"/>
                      <w:lang w:val="en-US" w:eastAsia="zh-CN" w:bidi="ar"/>
                    </w:rPr>
                    <w:t>集气罩+二级活性炭吸附处理+</w:t>
                  </w:r>
                  <w:r>
                    <w:rPr>
                      <w:rFonts w:hint="default" w:ascii="Times New Roman" w:hAnsi="Times New Roman" w:eastAsia="宋体" w:cs="Times New Roman"/>
                      <w:color w:val="auto"/>
                      <w:kern w:val="0"/>
                      <w:sz w:val="20"/>
                      <w:szCs w:val="20"/>
                      <w:highlight w:val="none"/>
                      <w:lang w:val="en-US" w:eastAsia="zh-CN" w:bidi="ar"/>
                    </w:rPr>
                    <w:t>15m排气筒（</w:t>
                  </w:r>
                  <w:r>
                    <w:rPr>
                      <w:rFonts w:hint="default" w:ascii="Times New Roman" w:hAnsi="Times New Roman" w:cs="Times New Roman"/>
                      <w:color w:val="auto"/>
                      <w:spacing w:val="-2"/>
                      <w:kern w:val="0"/>
                      <w:sz w:val="21"/>
                      <w:szCs w:val="21"/>
                      <w:highlight w:val="none"/>
                      <w:lang w:val="en-US" w:eastAsia="zh-CN" w:bidi="ar-SA"/>
                    </w:rPr>
                    <w:t>FQ1</w:t>
                  </w:r>
                  <w:r>
                    <w:rPr>
                      <w:rFonts w:hint="default" w:ascii="Times New Roman" w:hAnsi="Times New Roman" w:eastAsia="宋体" w:cs="Times New Roman"/>
                      <w:color w:val="auto"/>
                      <w:kern w:val="0"/>
                      <w:sz w:val="20"/>
                      <w:szCs w:val="20"/>
                      <w:highlight w:val="none"/>
                      <w:lang w:val="en-US" w:eastAsia="zh-CN" w:bidi="ar"/>
                    </w:rPr>
                    <w:t>）</w:t>
                  </w:r>
                </w:p>
              </w:tc>
              <w:tc>
                <w:tcPr>
                  <w:tcW w:w="1321" w:type="dxa"/>
                  <w:noWrap w:val="0"/>
                  <w:vAlign w:val="center"/>
                </w:tcPr>
                <w:p>
                  <w:pPr>
                    <w:keepNext w:val="0"/>
                    <w:keepLines w:val="0"/>
                    <w:suppressLineNumbers w:val="0"/>
                    <w:spacing w:before="0" w:beforeAutospacing="0" w:after="0" w:afterAutospacing="0"/>
                    <w:ind w:left="0" w:leftChars="0" w:right="-20" w:right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连续排放</w:t>
                  </w:r>
                </w:p>
              </w:tc>
              <w:tc>
                <w:tcPr>
                  <w:tcW w:w="1570" w:type="dxa"/>
                  <w:noWrap w:val="0"/>
                  <w:vAlign w:val="center"/>
                </w:tcPr>
                <w:p>
                  <w:pPr>
                    <w:keepNext w:val="0"/>
                    <w:keepLines w:val="0"/>
                    <w:suppressLineNumbers w:val="0"/>
                    <w:spacing w:before="0" w:beforeAutospacing="0" w:after="0" w:afterAutospacing="0"/>
                    <w:ind w:left="0" w:leftChars="0" w:right="-20" w:right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有组</w:t>
                  </w:r>
                  <w:r>
                    <w:rPr>
                      <w:rFonts w:hint="default" w:ascii="Times New Roman" w:hAnsi="Times New Roman" w:cs="Times New Roman" w:eastAsiaTheme="minorEastAsia"/>
                      <w:color w:val="auto"/>
                      <w:spacing w:val="2"/>
                      <w:sz w:val="21"/>
                      <w:szCs w:val="21"/>
                      <w:highlight w:val="none"/>
                    </w:rPr>
                    <w:t>织</w:t>
                  </w:r>
                  <w:r>
                    <w:rPr>
                      <w:rFonts w:hint="default" w:ascii="Times New Roman" w:hAnsi="Times New Roman" w:cs="Times New Roman" w:eastAsiaTheme="minorEastAsia"/>
                      <w:color w:val="auto"/>
                      <w:sz w:val="21"/>
                      <w:szCs w:val="21"/>
                      <w:highlight w:val="none"/>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restart"/>
                  <w:noWrap w:val="0"/>
                  <w:vAlign w:val="center"/>
                </w:tcPr>
                <w:p>
                  <w:pPr>
                    <w:keepNext w:val="0"/>
                    <w:keepLines w:val="0"/>
                    <w:widowControl w:val="0"/>
                    <w:suppressLineNumbers w:val="0"/>
                    <w:adjustRightInd w:val="0"/>
                    <w:spacing w:before="0" w:beforeAutospacing="0" w:after="0" w:afterAutospacing="0" w:line="240" w:lineRule="auto"/>
                    <w:ind w:left="0" w:right="0" w:firstLine="0"/>
                    <w:jc w:val="center"/>
                    <w:textAlignment w:val="baseline"/>
                    <w:rPr>
                      <w:rFonts w:hint="default" w:ascii="Times New Roman" w:hAnsi="Times New Roman" w:cs="Times New Roman"/>
                      <w:color w:val="auto"/>
                      <w:spacing w:val="-2"/>
                      <w:kern w:val="0"/>
                      <w:sz w:val="21"/>
                      <w:szCs w:val="21"/>
                      <w:highlight w:val="none"/>
                      <w:lang w:val="en-US" w:eastAsia="zh-CN" w:bidi="ar-SA"/>
                    </w:rPr>
                  </w:pPr>
                  <w:r>
                    <w:rPr>
                      <w:rFonts w:hint="default" w:ascii="Times New Roman" w:hAnsi="Times New Roman" w:cs="Times New Roman"/>
                      <w:color w:val="auto"/>
                      <w:spacing w:val="-2"/>
                      <w:kern w:val="0"/>
                      <w:sz w:val="21"/>
                      <w:szCs w:val="21"/>
                      <w:highlight w:val="none"/>
                      <w:lang w:val="en-US" w:eastAsia="zh-CN" w:bidi="ar-SA"/>
                    </w:rPr>
                    <w:t>2</w:t>
                  </w:r>
                </w:p>
              </w:tc>
              <w:tc>
                <w:tcPr>
                  <w:tcW w:w="1449" w:type="dxa"/>
                  <w:vMerge w:val="restart"/>
                  <w:noWrap w:val="0"/>
                  <w:vAlign w:val="center"/>
                </w:tcPr>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喷涂废气</w:t>
                  </w:r>
                </w:p>
              </w:tc>
              <w:tc>
                <w:tcPr>
                  <w:tcW w:w="1449" w:type="dxa"/>
                  <w:noWrap w:val="0"/>
                  <w:vAlign w:val="center"/>
                </w:tcPr>
                <w:p>
                  <w:pPr>
                    <w:keepNext w:val="0"/>
                    <w:keepLines w:val="0"/>
                    <w:widowControl w:val="0"/>
                    <w:suppressLineNumbers w:val="0"/>
                    <w:adjustRightIn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auto"/>
                      <w:spacing w:val="-2"/>
                      <w:kern w:val="0"/>
                      <w:sz w:val="21"/>
                      <w:szCs w:val="21"/>
                      <w:highlight w:val="none"/>
                      <w:lang w:val="en-US" w:eastAsia="zh-CN" w:bidi="ar-SA"/>
                    </w:rPr>
                  </w:pPr>
                  <w:r>
                    <w:rPr>
                      <w:rFonts w:hint="default" w:ascii="Times New Roman" w:hAnsi="Times New Roman" w:cs="Times New Roman"/>
                      <w:color w:val="auto"/>
                      <w:spacing w:val="-2"/>
                      <w:kern w:val="0"/>
                      <w:sz w:val="21"/>
                      <w:szCs w:val="21"/>
                      <w:highlight w:val="none"/>
                      <w:lang w:val="en-US" w:eastAsia="zh-CN" w:bidi="ar-SA"/>
                    </w:rPr>
                    <w:t>VOCs</w:t>
                  </w:r>
                </w:p>
                <w:p>
                  <w:pPr>
                    <w:keepNext w:val="0"/>
                    <w:keepLines w:val="0"/>
                    <w:widowControl w:val="0"/>
                    <w:suppressLineNumbers w:val="0"/>
                    <w:adjustRightIn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auto"/>
                      <w:spacing w:val="-2"/>
                      <w:kern w:val="0"/>
                      <w:sz w:val="21"/>
                      <w:szCs w:val="21"/>
                      <w:highlight w:val="none"/>
                      <w:lang w:val="en-US" w:eastAsia="zh-CN" w:bidi="ar-SA"/>
                    </w:rPr>
                  </w:pPr>
                </w:p>
              </w:tc>
              <w:tc>
                <w:tcPr>
                  <w:tcW w:w="2831" w:type="dxa"/>
                  <w:noWrap w:val="0"/>
                  <w:vAlign w:val="center"/>
                </w:tcPr>
                <w:p>
                  <w:pPr>
                    <w:keepNext w:val="0"/>
                    <w:keepLines w:val="0"/>
                    <w:widowControl w:val="0"/>
                    <w:suppressLineNumbers w:val="0"/>
                    <w:adjustRightIn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抽风+水帘除尘+喷淋塔过滤棉箱+活性炭处理后，通过15m（</w:t>
                  </w:r>
                  <w:r>
                    <w:rPr>
                      <w:rFonts w:hint="default" w:ascii="Times New Roman" w:hAnsi="Times New Roman" w:cs="Times New Roman"/>
                      <w:color w:val="auto"/>
                      <w:spacing w:val="-2"/>
                      <w:kern w:val="0"/>
                      <w:sz w:val="21"/>
                      <w:szCs w:val="21"/>
                      <w:highlight w:val="none"/>
                      <w:lang w:val="en-US" w:eastAsia="zh-CN" w:bidi="ar-SA"/>
                    </w:rPr>
                    <w:t>FQ2</w:t>
                  </w:r>
                  <w:r>
                    <w:rPr>
                      <w:rFonts w:hint="default" w:ascii="Times New Roman" w:hAnsi="Times New Roman" w:eastAsia="宋体" w:cs="Times New Roman"/>
                      <w:b w:val="0"/>
                      <w:bCs/>
                      <w:color w:val="auto"/>
                      <w:sz w:val="21"/>
                      <w:szCs w:val="21"/>
                      <w:highlight w:val="none"/>
                      <w:lang w:val="en-US" w:eastAsia="zh-CN"/>
                    </w:rPr>
                    <w:t>）排气筒排放</w:t>
                  </w:r>
                </w:p>
              </w:tc>
              <w:tc>
                <w:tcPr>
                  <w:tcW w:w="1321" w:type="dxa"/>
                  <w:noWrap w:val="0"/>
                  <w:vAlign w:val="center"/>
                </w:tcPr>
                <w:p>
                  <w:pPr>
                    <w:keepNext w:val="0"/>
                    <w:keepLines w:val="0"/>
                    <w:suppressLineNumbers w:val="0"/>
                    <w:spacing w:before="0" w:beforeAutospacing="0" w:after="0" w:afterAutospacing="0"/>
                    <w:ind w:left="0" w:leftChars="0" w:right="-20" w:right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连续排放</w:t>
                  </w:r>
                </w:p>
              </w:tc>
              <w:tc>
                <w:tcPr>
                  <w:tcW w:w="1570" w:type="dxa"/>
                  <w:noWrap w:val="0"/>
                  <w:vAlign w:val="center"/>
                </w:tcPr>
                <w:p>
                  <w:pPr>
                    <w:keepNext w:val="0"/>
                    <w:keepLines w:val="0"/>
                    <w:suppressLineNumbers w:val="0"/>
                    <w:spacing w:before="0" w:beforeAutospacing="0" w:after="0" w:afterAutospacing="0"/>
                    <w:ind w:left="0" w:leftChars="0" w:right="-20" w:right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有组</w:t>
                  </w:r>
                  <w:r>
                    <w:rPr>
                      <w:rFonts w:hint="default" w:ascii="Times New Roman" w:hAnsi="Times New Roman" w:cs="Times New Roman" w:eastAsiaTheme="minorEastAsia"/>
                      <w:color w:val="auto"/>
                      <w:spacing w:val="2"/>
                      <w:sz w:val="21"/>
                      <w:szCs w:val="21"/>
                      <w:highlight w:val="none"/>
                    </w:rPr>
                    <w:t>织</w:t>
                  </w:r>
                  <w:r>
                    <w:rPr>
                      <w:rFonts w:hint="default" w:ascii="Times New Roman" w:hAnsi="Times New Roman" w:cs="Times New Roman" w:eastAsiaTheme="minorEastAsia"/>
                      <w:color w:val="auto"/>
                      <w:sz w:val="21"/>
                      <w:szCs w:val="21"/>
                      <w:highlight w:val="none"/>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02" w:type="dxa"/>
                  <w:vMerge w:val="continue"/>
                  <w:noWrap w:val="0"/>
                  <w:vAlign w:val="center"/>
                </w:tcPr>
                <w:p>
                  <w:pPr>
                    <w:keepNext w:val="0"/>
                    <w:keepLines w:val="0"/>
                    <w:suppressLineNumbers w:val="0"/>
                    <w:spacing w:before="0" w:beforeAutospacing="0" w:after="0" w:afterAutospacing="0"/>
                    <w:ind w:left="0" w:leftChars="0" w:right="-20" w:rightChars="0"/>
                    <w:jc w:val="center"/>
                    <w:rPr>
                      <w:rFonts w:hint="default" w:ascii="Times New Roman" w:hAnsi="Times New Roman" w:cs="Times New Roman"/>
                      <w:color w:val="auto"/>
                      <w:highlight w:val="none"/>
                    </w:rPr>
                  </w:pPr>
                </w:p>
              </w:tc>
              <w:tc>
                <w:tcPr>
                  <w:tcW w:w="1449" w:type="dxa"/>
                  <w:vMerge w:val="continue"/>
                  <w:noWrap w:val="0"/>
                  <w:vAlign w:val="center"/>
                </w:tcPr>
                <w:p>
                  <w:pPr>
                    <w:keepNext w:val="0"/>
                    <w:keepLines w:val="0"/>
                    <w:suppressLineNumbers w:val="0"/>
                    <w:spacing w:before="0" w:beforeAutospacing="0" w:after="0" w:afterAutospacing="0"/>
                    <w:ind w:left="0" w:leftChars="0" w:right="-20" w:rightChars="0"/>
                    <w:jc w:val="center"/>
                    <w:rPr>
                      <w:rFonts w:hint="default" w:ascii="Times New Roman" w:hAnsi="Times New Roman" w:cs="Times New Roman"/>
                      <w:color w:val="auto"/>
                      <w:highlight w:val="none"/>
                    </w:rPr>
                  </w:pPr>
                </w:p>
              </w:tc>
              <w:tc>
                <w:tcPr>
                  <w:tcW w:w="1449" w:type="dxa"/>
                  <w:noWrap w:val="0"/>
                  <w:vAlign w:val="center"/>
                </w:tcPr>
                <w:p>
                  <w:pPr>
                    <w:keepNext w:val="0"/>
                    <w:keepLines w:val="0"/>
                    <w:widowControl w:val="0"/>
                    <w:suppressLineNumbers w:val="0"/>
                    <w:adjustRightIn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auto"/>
                      <w:spacing w:val="-2"/>
                      <w:kern w:val="0"/>
                      <w:sz w:val="21"/>
                      <w:szCs w:val="21"/>
                      <w:highlight w:val="none"/>
                      <w:lang w:val="en-US" w:eastAsia="zh-CN" w:bidi="ar-SA"/>
                    </w:rPr>
                  </w:pPr>
                  <w:r>
                    <w:rPr>
                      <w:rFonts w:hint="default" w:ascii="Times New Roman" w:hAnsi="Times New Roman" w:cs="Times New Roman"/>
                      <w:color w:val="auto"/>
                      <w:spacing w:val="-2"/>
                      <w:kern w:val="0"/>
                      <w:sz w:val="21"/>
                      <w:szCs w:val="21"/>
                      <w:highlight w:val="none"/>
                      <w:lang w:val="en-US" w:eastAsia="zh-CN"/>
                    </w:rPr>
                    <w:t>颗粒物</w:t>
                  </w:r>
                </w:p>
              </w:tc>
              <w:tc>
                <w:tcPr>
                  <w:tcW w:w="2831" w:type="dxa"/>
                  <w:noWrap w:val="0"/>
                  <w:vAlign w:val="center"/>
                </w:tcPr>
                <w:p>
                  <w:pPr>
                    <w:keepNext w:val="0"/>
                    <w:keepLines w:val="0"/>
                    <w:widowControl w:val="0"/>
                    <w:suppressLineNumbers w:val="0"/>
                    <w:adjustRightIn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抽风+水帘除尘</w:t>
                  </w:r>
                  <w:r>
                    <w:rPr>
                      <w:rFonts w:hint="default" w:ascii="Times New Roman" w:hAnsi="Times New Roman" w:cs="Times New Roman"/>
                      <w:b w:val="0"/>
                      <w:bCs/>
                      <w:color w:val="auto"/>
                      <w:sz w:val="21"/>
                      <w:szCs w:val="21"/>
                      <w:highlight w:val="none"/>
                      <w:lang w:val="en-US" w:eastAsia="zh-CN"/>
                    </w:rPr>
                    <w:t>处理后</w:t>
                  </w:r>
                  <w:r>
                    <w:rPr>
                      <w:rFonts w:hint="default" w:ascii="Times New Roman" w:hAnsi="Times New Roman" w:eastAsia="宋体" w:cs="Times New Roman"/>
                      <w:b w:val="0"/>
                      <w:bCs/>
                      <w:color w:val="auto"/>
                      <w:sz w:val="21"/>
                      <w:szCs w:val="21"/>
                      <w:highlight w:val="none"/>
                      <w:lang w:val="en-US" w:eastAsia="zh-CN"/>
                    </w:rPr>
                    <w:t>通过15m（</w:t>
                  </w:r>
                  <w:r>
                    <w:rPr>
                      <w:rFonts w:hint="default" w:ascii="Times New Roman" w:hAnsi="Times New Roman" w:cs="Times New Roman"/>
                      <w:color w:val="auto"/>
                      <w:spacing w:val="-2"/>
                      <w:kern w:val="0"/>
                      <w:sz w:val="21"/>
                      <w:szCs w:val="21"/>
                      <w:highlight w:val="none"/>
                      <w:lang w:val="en-US" w:eastAsia="zh-CN" w:bidi="ar-SA"/>
                    </w:rPr>
                    <w:t>FQ2</w:t>
                  </w:r>
                  <w:r>
                    <w:rPr>
                      <w:rFonts w:hint="default" w:ascii="Times New Roman" w:hAnsi="Times New Roman" w:eastAsia="宋体" w:cs="Times New Roman"/>
                      <w:b w:val="0"/>
                      <w:bCs/>
                      <w:color w:val="auto"/>
                      <w:sz w:val="21"/>
                      <w:szCs w:val="21"/>
                      <w:highlight w:val="none"/>
                      <w:lang w:val="en-US" w:eastAsia="zh-CN"/>
                    </w:rPr>
                    <w:t>）排气筒排放</w:t>
                  </w:r>
                </w:p>
              </w:tc>
              <w:tc>
                <w:tcPr>
                  <w:tcW w:w="1321" w:type="dxa"/>
                  <w:noWrap w:val="0"/>
                  <w:vAlign w:val="center"/>
                </w:tcPr>
                <w:p>
                  <w:pPr>
                    <w:keepNext w:val="0"/>
                    <w:keepLines w:val="0"/>
                    <w:suppressLineNumbers w:val="0"/>
                    <w:spacing w:before="0" w:beforeAutospacing="0" w:after="0" w:afterAutospacing="0"/>
                    <w:ind w:left="0" w:leftChars="0" w:right="-20" w:right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连续排放</w:t>
                  </w:r>
                </w:p>
              </w:tc>
              <w:tc>
                <w:tcPr>
                  <w:tcW w:w="1570" w:type="dxa"/>
                  <w:noWrap w:val="0"/>
                  <w:vAlign w:val="center"/>
                </w:tcPr>
                <w:p>
                  <w:pPr>
                    <w:keepNext w:val="0"/>
                    <w:keepLines w:val="0"/>
                    <w:suppressLineNumbers w:val="0"/>
                    <w:spacing w:before="0" w:beforeAutospacing="0" w:after="0" w:afterAutospacing="0"/>
                    <w:ind w:left="0" w:leftChars="0" w:right="-20" w:right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有组</w:t>
                  </w:r>
                  <w:r>
                    <w:rPr>
                      <w:rFonts w:hint="default" w:ascii="Times New Roman" w:hAnsi="Times New Roman" w:cs="Times New Roman" w:eastAsiaTheme="minorEastAsia"/>
                      <w:color w:val="auto"/>
                      <w:spacing w:val="2"/>
                      <w:sz w:val="21"/>
                      <w:szCs w:val="21"/>
                      <w:highlight w:val="none"/>
                    </w:rPr>
                    <w:t>织</w:t>
                  </w:r>
                  <w:r>
                    <w:rPr>
                      <w:rFonts w:hint="default" w:ascii="Times New Roman" w:hAnsi="Times New Roman" w:cs="Times New Roman" w:eastAsiaTheme="minorEastAsia"/>
                      <w:color w:val="auto"/>
                      <w:sz w:val="21"/>
                      <w:szCs w:val="21"/>
                      <w:highlight w:val="none"/>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noWrap w:val="0"/>
                  <w:vAlign w:val="center"/>
                </w:tcPr>
                <w:p>
                  <w:pPr>
                    <w:keepNext w:val="0"/>
                    <w:keepLines w:val="0"/>
                    <w:widowControl w:val="0"/>
                    <w:suppressLineNumbers w:val="0"/>
                    <w:adjustRightInd w:val="0"/>
                    <w:spacing w:before="0" w:beforeAutospacing="0" w:after="0" w:afterAutospacing="0" w:line="240" w:lineRule="auto"/>
                    <w:ind w:left="0" w:right="0" w:firstLine="0"/>
                    <w:jc w:val="center"/>
                    <w:textAlignment w:val="baseline"/>
                    <w:rPr>
                      <w:rFonts w:hint="default" w:ascii="Times New Roman" w:hAnsi="Times New Roman" w:eastAsia="宋体" w:cs="Times New Roman"/>
                      <w:color w:val="auto"/>
                      <w:spacing w:val="-2"/>
                      <w:kern w:val="0"/>
                      <w:sz w:val="21"/>
                      <w:szCs w:val="21"/>
                      <w:highlight w:val="none"/>
                      <w:lang w:val="en-US" w:eastAsia="zh-CN" w:bidi="ar-SA"/>
                    </w:rPr>
                  </w:pPr>
                  <w:r>
                    <w:rPr>
                      <w:rFonts w:hint="default" w:ascii="Times New Roman" w:hAnsi="Times New Roman" w:cs="Times New Roman"/>
                      <w:color w:val="auto"/>
                      <w:spacing w:val="-2"/>
                      <w:kern w:val="0"/>
                      <w:sz w:val="21"/>
                      <w:szCs w:val="21"/>
                      <w:highlight w:val="none"/>
                      <w:lang w:val="en-US" w:eastAsia="zh-CN" w:bidi="ar-SA"/>
                    </w:rPr>
                    <w:t>3</w:t>
                  </w:r>
                </w:p>
              </w:tc>
              <w:tc>
                <w:tcPr>
                  <w:tcW w:w="144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焊接烟尘</w:t>
                  </w:r>
                </w:p>
              </w:tc>
              <w:tc>
                <w:tcPr>
                  <w:tcW w:w="1449" w:type="dxa"/>
                  <w:noWrap w:val="0"/>
                  <w:vAlign w:val="center"/>
                </w:tcPr>
                <w:p>
                  <w:pPr>
                    <w:keepNext w:val="0"/>
                    <w:keepLines w:val="0"/>
                    <w:widowControl w:val="0"/>
                    <w:suppressLineNumbers w:val="0"/>
                    <w:adjustRightIn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auto"/>
                      <w:spacing w:val="-2"/>
                      <w:kern w:val="0"/>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颗粒物</w:t>
                  </w:r>
                </w:p>
              </w:tc>
              <w:tc>
                <w:tcPr>
                  <w:tcW w:w="2831" w:type="dxa"/>
                  <w:noWrap w:val="0"/>
                  <w:vAlign w:val="center"/>
                </w:tcPr>
                <w:p>
                  <w:pPr>
                    <w:keepNext w:val="0"/>
                    <w:keepLines w:val="0"/>
                    <w:widowControl w:val="0"/>
                    <w:suppressLineNumbers w:val="0"/>
                    <w:adjustRightIn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auto"/>
                      <w:spacing w:val="-2"/>
                      <w:kern w:val="0"/>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集气罩+</w:t>
                  </w:r>
                  <w:r>
                    <w:rPr>
                      <w:rFonts w:hint="default" w:ascii="Times New Roman" w:hAnsi="Times New Roman" w:cs="Times New Roman"/>
                      <w:b w:val="0"/>
                      <w:bCs/>
                      <w:color w:val="auto"/>
                      <w:sz w:val="21"/>
                      <w:szCs w:val="21"/>
                      <w:highlight w:val="none"/>
                      <w:lang w:val="en-US" w:eastAsia="zh-CN"/>
                    </w:rPr>
                    <w:t>布袋除尘器</w:t>
                  </w:r>
                  <w:r>
                    <w:rPr>
                      <w:rFonts w:hint="default" w:ascii="Times New Roman" w:hAnsi="Times New Roman" w:eastAsia="宋体" w:cs="Times New Roman"/>
                      <w:b w:val="0"/>
                      <w:bCs/>
                      <w:color w:val="auto"/>
                      <w:sz w:val="21"/>
                      <w:szCs w:val="21"/>
                      <w:highlight w:val="none"/>
                      <w:lang w:val="en-US" w:eastAsia="zh-CN"/>
                    </w:rPr>
                    <w:t>处理后，通过15m（</w:t>
                  </w:r>
                  <w:r>
                    <w:rPr>
                      <w:rFonts w:hint="default" w:ascii="Times New Roman" w:hAnsi="Times New Roman" w:cs="Times New Roman"/>
                      <w:color w:val="auto"/>
                      <w:spacing w:val="-2"/>
                      <w:kern w:val="0"/>
                      <w:sz w:val="21"/>
                      <w:szCs w:val="21"/>
                      <w:highlight w:val="none"/>
                      <w:lang w:val="en-US" w:eastAsia="zh-CN" w:bidi="ar-SA"/>
                    </w:rPr>
                    <w:t>FQ3</w:t>
                  </w:r>
                  <w:r>
                    <w:rPr>
                      <w:rFonts w:hint="default" w:ascii="Times New Roman" w:hAnsi="Times New Roman" w:eastAsia="宋体" w:cs="Times New Roman"/>
                      <w:b w:val="0"/>
                      <w:bCs/>
                      <w:color w:val="auto"/>
                      <w:sz w:val="21"/>
                      <w:szCs w:val="21"/>
                      <w:highlight w:val="none"/>
                      <w:lang w:val="en-US" w:eastAsia="zh-CN"/>
                    </w:rPr>
                    <w:t>）排气筒排放</w:t>
                  </w:r>
                </w:p>
              </w:tc>
              <w:tc>
                <w:tcPr>
                  <w:tcW w:w="1321" w:type="dxa"/>
                  <w:noWrap w:val="0"/>
                  <w:vAlign w:val="center"/>
                </w:tcPr>
                <w:p>
                  <w:pPr>
                    <w:keepNext w:val="0"/>
                    <w:keepLines w:val="0"/>
                    <w:suppressLineNumbers w:val="0"/>
                    <w:spacing w:before="0" w:beforeAutospacing="0" w:after="0" w:afterAutospacing="0"/>
                    <w:ind w:left="0" w:leftChars="0" w:right="-20" w:right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连续排放</w:t>
                  </w:r>
                </w:p>
              </w:tc>
              <w:tc>
                <w:tcPr>
                  <w:tcW w:w="1570" w:type="dxa"/>
                  <w:noWrap w:val="0"/>
                  <w:vAlign w:val="center"/>
                </w:tcPr>
                <w:p>
                  <w:pPr>
                    <w:keepNext w:val="0"/>
                    <w:keepLines w:val="0"/>
                    <w:suppressLineNumbers w:val="0"/>
                    <w:spacing w:before="0" w:beforeAutospacing="0" w:after="0" w:afterAutospacing="0"/>
                    <w:ind w:left="0" w:leftChars="0" w:right="-20" w:right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有组</w:t>
                  </w:r>
                  <w:r>
                    <w:rPr>
                      <w:rFonts w:hint="default" w:ascii="Times New Roman" w:hAnsi="Times New Roman" w:cs="Times New Roman" w:eastAsiaTheme="minorEastAsia"/>
                      <w:color w:val="auto"/>
                      <w:spacing w:val="2"/>
                      <w:sz w:val="21"/>
                      <w:szCs w:val="21"/>
                      <w:highlight w:val="none"/>
                    </w:rPr>
                    <w:t>织</w:t>
                  </w:r>
                  <w:r>
                    <w:rPr>
                      <w:rFonts w:hint="default" w:ascii="Times New Roman" w:hAnsi="Times New Roman" w:cs="Times New Roman" w:eastAsiaTheme="minorEastAsia"/>
                      <w:color w:val="auto"/>
                      <w:sz w:val="21"/>
                      <w:szCs w:val="21"/>
                      <w:highlight w:val="none"/>
                    </w:rPr>
                    <w:t>排放</w:t>
                  </w:r>
                </w:p>
              </w:tc>
            </w:tr>
          </w:tbl>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414" w:firstLineChars="200"/>
              <w:jc w:val="center"/>
              <w:textAlignment w:val="auto"/>
              <w:rPr>
                <w:rFonts w:hint="default" w:ascii="Times New Roman" w:hAnsi="Times New Roman" w:eastAsia="宋体" w:cs="Times New Roman"/>
                <w:b/>
                <w:bCs/>
                <w:color w:val="auto"/>
                <w:spacing w:val="-2"/>
                <w:kern w:val="0"/>
                <w:sz w:val="21"/>
                <w:szCs w:val="21"/>
                <w:highlight w:val="none"/>
                <w:lang w:val="en-US" w:eastAsia="zh-CN" w:bidi="ar-SA"/>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color w:val="auto"/>
                <w:sz w:val="21"/>
                <w:szCs w:val="21"/>
                <w:highlight w:val="none"/>
              </w:rPr>
            </w:pPr>
            <w:r>
              <w:rPr>
                <w:rFonts w:hint="default" w:ascii="Times New Roman" w:hAnsi="Times New Roman" w:eastAsia="宋体" w:cs="Times New Roman"/>
                <w:b/>
                <w:bCs/>
                <w:color w:val="auto"/>
                <w:spacing w:val="-2"/>
                <w:kern w:val="0"/>
                <w:sz w:val="21"/>
                <w:szCs w:val="21"/>
                <w:highlight w:val="none"/>
                <w:lang w:val="en-US" w:eastAsia="zh-CN" w:bidi="ar-SA"/>
              </w:rPr>
              <w:t>表3-</w:t>
            </w:r>
            <w:r>
              <w:rPr>
                <w:rFonts w:hint="eastAsia" w:cs="Times New Roman"/>
                <w:b/>
                <w:bCs/>
                <w:color w:val="auto"/>
                <w:spacing w:val="-2"/>
                <w:kern w:val="0"/>
                <w:sz w:val="21"/>
                <w:szCs w:val="21"/>
                <w:highlight w:val="none"/>
                <w:lang w:val="en-US" w:eastAsia="zh-CN" w:bidi="ar-SA"/>
              </w:rPr>
              <w:t>4</w:t>
            </w:r>
            <w:r>
              <w:rPr>
                <w:rFonts w:hint="default" w:ascii="Times New Roman" w:hAnsi="Times New Roman" w:eastAsia="宋体" w:cs="Times New Roman"/>
                <w:b/>
                <w:bCs/>
                <w:color w:val="auto"/>
                <w:spacing w:val="-2"/>
                <w:kern w:val="0"/>
                <w:sz w:val="21"/>
                <w:szCs w:val="21"/>
                <w:highlight w:val="none"/>
                <w:lang w:val="en-US" w:eastAsia="zh-CN" w:bidi="ar-SA"/>
              </w:rPr>
              <w:t xml:space="preserve">   项目运营期无组织废气的产生及排放情况一览表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421"/>
              <w:gridCol w:w="2308"/>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05" w:type="pct"/>
                  <w:tcBorders>
                    <w:tl2br w:val="nil"/>
                    <w:tr2bl w:val="nil"/>
                  </w:tcBorders>
                  <w:noWrap w:val="0"/>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废气种类</w:t>
                  </w:r>
                </w:p>
              </w:tc>
              <w:tc>
                <w:tcPr>
                  <w:tcW w:w="1294" w:type="pct"/>
                  <w:tcBorders>
                    <w:tl2br w:val="nil"/>
                    <w:tr2bl w:val="nil"/>
                  </w:tcBorders>
                  <w:noWrap w:val="0"/>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污染物名称</w:t>
                  </w:r>
                </w:p>
              </w:tc>
              <w:tc>
                <w:tcPr>
                  <w:tcW w:w="1234" w:type="pct"/>
                  <w:tcBorders>
                    <w:tl2br w:val="nil"/>
                    <w:tr2bl w:val="nil"/>
                  </w:tcBorders>
                  <w:noWrap w:val="0"/>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排放方式</w:t>
                  </w:r>
                </w:p>
              </w:tc>
              <w:tc>
                <w:tcPr>
                  <w:tcW w:w="1065" w:type="pct"/>
                  <w:tcBorders>
                    <w:tl2br w:val="nil"/>
                    <w:tr2bl w:val="nil"/>
                  </w:tcBorders>
                  <w:noWrap w:val="0"/>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05" w:type="pct"/>
                  <w:tcBorders>
                    <w:tl2br w:val="nil"/>
                    <w:tr2bl w:val="nil"/>
                  </w:tcBorders>
                  <w:noWrap w:val="0"/>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lang w:eastAsia="zh-CN"/>
                    </w:rPr>
                    <w:t>浇注废气（</w:t>
                  </w:r>
                  <w:r>
                    <w:rPr>
                      <w:rFonts w:hint="default" w:ascii="Times New Roman" w:hAnsi="Times New Roman" w:cs="Times New Roman"/>
                      <w:bCs/>
                      <w:color w:val="auto"/>
                      <w:sz w:val="21"/>
                      <w:szCs w:val="21"/>
                      <w:highlight w:val="none"/>
                      <w:lang w:val="en-US" w:eastAsia="zh-CN"/>
                    </w:rPr>
                    <w:t>VOCs</w:t>
                  </w:r>
                  <w:r>
                    <w:rPr>
                      <w:rFonts w:hint="default" w:ascii="Times New Roman" w:hAnsi="Times New Roman" w:cs="Times New Roman"/>
                      <w:bCs/>
                      <w:color w:val="auto"/>
                      <w:sz w:val="21"/>
                      <w:szCs w:val="21"/>
                      <w:highlight w:val="none"/>
                      <w:lang w:eastAsia="zh-CN"/>
                    </w:rPr>
                    <w:t>）</w:t>
                  </w:r>
                </w:p>
              </w:tc>
              <w:tc>
                <w:tcPr>
                  <w:tcW w:w="1294" w:type="pct"/>
                  <w:tcBorders>
                    <w:tl2br w:val="nil"/>
                    <w:tr2bl w:val="nil"/>
                  </w:tcBorders>
                  <w:noWrap w:val="0"/>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VOCs</w:t>
                  </w:r>
                </w:p>
              </w:tc>
              <w:tc>
                <w:tcPr>
                  <w:tcW w:w="1234" w:type="pct"/>
                  <w:tcBorders>
                    <w:tl2br w:val="nil"/>
                    <w:tr2bl w:val="nil"/>
                  </w:tcBorders>
                  <w:noWrap w:val="0"/>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rPr>
                    <w:t>无组织排放</w:t>
                  </w:r>
                </w:p>
              </w:tc>
              <w:tc>
                <w:tcPr>
                  <w:tcW w:w="1065" w:type="pct"/>
                  <w:tcBorders>
                    <w:tl2br w:val="nil"/>
                    <w:tr2bl w:val="nil"/>
                  </w:tcBorders>
                  <w:noWrap w:val="0"/>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无</w:t>
                  </w:r>
                  <w:r>
                    <w:rPr>
                      <w:rFonts w:hint="default" w:ascii="Times New Roman" w:hAnsi="Times New Roman" w:cs="Times New Roman" w:eastAsiaTheme="minorEastAsia"/>
                      <w:color w:val="auto"/>
                      <w:sz w:val="21"/>
                      <w:szCs w:val="21"/>
                      <w:highlight w:val="none"/>
                    </w:rPr>
                    <w:t>组</w:t>
                  </w:r>
                  <w:r>
                    <w:rPr>
                      <w:rFonts w:hint="default" w:ascii="Times New Roman" w:hAnsi="Times New Roman" w:cs="Times New Roman" w:eastAsiaTheme="minorEastAsia"/>
                      <w:color w:val="auto"/>
                      <w:spacing w:val="2"/>
                      <w:sz w:val="21"/>
                      <w:szCs w:val="21"/>
                      <w:highlight w:val="none"/>
                    </w:rPr>
                    <w:t>织</w:t>
                  </w:r>
                  <w:r>
                    <w:rPr>
                      <w:rFonts w:hint="default" w:ascii="Times New Roman" w:hAnsi="Times New Roman" w:cs="Times New Roman" w:eastAsiaTheme="minorEastAsia"/>
                      <w:color w:val="auto"/>
                      <w:sz w:val="21"/>
                      <w:szCs w:val="21"/>
                      <w:highlight w:val="none"/>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05" w:type="pct"/>
                  <w:vMerge w:val="restart"/>
                  <w:tcBorders>
                    <w:tl2br w:val="nil"/>
                    <w:tr2bl w:val="nil"/>
                  </w:tcBorders>
                  <w:noWrap w:val="0"/>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喷涂废气</w:t>
                  </w:r>
                </w:p>
              </w:tc>
              <w:tc>
                <w:tcPr>
                  <w:tcW w:w="1294" w:type="pct"/>
                  <w:tcBorders>
                    <w:tl2br w:val="nil"/>
                    <w:tr2bl w:val="nil"/>
                  </w:tcBorders>
                  <w:noWrap w:val="0"/>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lang w:val="en-US" w:eastAsia="zh-CN"/>
                    </w:rPr>
                    <w:t>VOCs</w:t>
                  </w:r>
                </w:p>
              </w:tc>
              <w:tc>
                <w:tcPr>
                  <w:tcW w:w="1234" w:type="pct"/>
                  <w:tcBorders>
                    <w:tl2br w:val="nil"/>
                    <w:tr2bl w:val="nil"/>
                  </w:tcBorders>
                  <w:noWrap w:val="0"/>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rPr>
                    <w:t>无组织排放</w:t>
                  </w:r>
                </w:p>
              </w:tc>
              <w:tc>
                <w:tcPr>
                  <w:tcW w:w="1065" w:type="pct"/>
                  <w:tcBorders>
                    <w:tl2br w:val="nil"/>
                    <w:tr2bl w:val="nil"/>
                  </w:tcBorders>
                  <w:noWrap w:val="0"/>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无</w:t>
                  </w:r>
                  <w:r>
                    <w:rPr>
                      <w:rFonts w:hint="default" w:ascii="Times New Roman" w:hAnsi="Times New Roman" w:cs="Times New Roman" w:eastAsiaTheme="minorEastAsia"/>
                      <w:color w:val="auto"/>
                      <w:sz w:val="21"/>
                      <w:szCs w:val="21"/>
                      <w:highlight w:val="none"/>
                    </w:rPr>
                    <w:t>组</w:t>
                  </w:r>
                  <w:r>
                    <w:rPr>
                      <w:rFonts w:hint="default" w:ascii="Times New Roman" w:hAnsi="Times New Roman" w:cs="Times New Roman" w:eastAsiaTheme="minorEastAsia"/>
                      <w:color w:val="auto"/>
                      <w:spacing w:val="2"/>
                      <w:sz w:val="21"/>
                      <w:szCs w:val="21"/>
                      <w:highlight w:val="none"/>
                    </w:rPr>
                    <w:t>织</w:t>
                  </w:r>
                  <w:r>
                    <w:rPr>
                      <w:rFonts w:hint="default" w:ascii="Times New Roman" w:hAnsi="Times New Roman" w:cs="Times New Roman" w:eastAsiaTheme="minorEastAsia"/>
                      <w:color w:val="auto"/>
                      <w:sz w:val="21"/>
                      <w:szCs w:val="21"/>
                      <w:highlight w:val="none"/>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05" w:type="pct"/>
                  <w:vMerge w:val="continue"/>
                  <w:tcBorders>
                    <w:tl2br w:val="nil"/>
                    <w:tr2bl w:val="nil"/>
                  </w:tcBorders>
                  <w:noWrap w:val="0"/>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p>
              </w:tc>
              <w:tc>
                <w:tcPr>
                  <w:tcW w:w="1294" w:type="pct"/>
                  <w:tcBorders>
                    <w:tl2br w:val="nil"/>
                    <w:tr2bl w:val="nil"/>
                  </w:tcBorders>
                  <w:noWrap w:val="0"/>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颗粒物</w:t>
                  </w:r>
                </w:p>
              </w:tc>
              <w:tc>
                <w:tcPr>
                  <w:tcW w:w="1234" w:type="pct"/>
                  <w:tcBorders>
                    <w:tl2br w:val="nil"/>
                    <w:tr2bl w:val="nil"/>
                  </w:tcBorders>
                  <w:noWrap w:val="0"/>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rPr>
                    <w:t>无组织排放</w:t>
                  </w:r>
                </w:p>
              </w:tc>
              <w:tc>
                <w:tcPr>
                  <w:tcW w:w="1065" w:type="pct"/>
                  <w:tcBorders>
                    <w:tl2br w:val="nil"/>
                    <w:tr2bl w:val="nil"/>
                  </w:tcBorders>
                  <w:noWrap w:val="0"/>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无</w:t>
                  </w:r>
                  <w:r>
                    <w:rPr>
                      <w:rFonts w:hint="default" w:ascii="Times New Roman" w:hAnsi="Times New Roman" w:cs="Times New Roman" w:eastAsiaTheme="minorEastAsia"/>
                      <w:color w:val="auto"/>
                      <w:sz w:val="21"/>
                      <w:szCs w:val="21"/>
                      <w:highlight w:val="none"/>
                    </w:rPr>
                    <w:t>组</w:t>
                  </w:r>
                  <w:r>
                    <w:rPr>
                      <w:rFonts w:hint="default" w:ascii="Times New Roman" w:hAnsi="Times New Roman" w:cs="Times New Roman" w:eastAsiaTheme="minorEastAsia"/>
                      <w:color w:val="auto"/>
                      <w:spacing w:val="2"/>
                      <w:sz w:val="21"/>
                      <w:szCs w:val="21"/>
                      <w:highlight w:val="none"/>
                    </w:rPr>
                    <w:t>织</w:t>
                  </w:r>
                  <w:r>
                    <w:rPr>
                      <w:rFonts w:hint="default" w:ascii="Times New Roman" w:hAnsi="Times New Roman" w:cs="Times New Roman" w:eastAsiaTheme="minorEastAsia"/>
                      <w:color w:val="auto"/>
                      <w:sz w:val="21"/>
                      <w:szCs w:val="21"/>
                      <w:highlight w:val="none"/>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05" w:type="pct"/>
                  <w:tcBorders>
                    <w:tl2br w:val="nil"/>
                    <w:tr2bl w:val="nil"/>
                  </w:tcBorders>
                  <w:noWrap w:val="0"/>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焊接烟尘</w:t>
                  </w:r>
                </w:p>
              </w:tc>
              <w:tc>
                <w:tcPr>
                  <w:tcW w:w="1294" w:type="pct"/>
                  <w:tcBorders>
                    <w:tl2br w:val="nil"/>
                    <w:tr2bl w:val="nil"/>
                  </w:tcBorders>
                  <w:noWrap w:val="0"/>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颗粒物</w:t>
                  </w:r>
                </w:p>
              </w:tc>
              <w:tc>
                <w:tcPr>
                  <w:tcW w:w="1234" w:type="pct"/>
                  <w:tcBorders>
                    <w:tl2br w:val="nil"/>
                    <w:tr2bl w:val="nil"/>
                  </w:tcBorders>
                  <w:noWrap w:val="0"/>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rPr>
                    <w:t>无组织排放</w:t>
                  </w:r>
                </w:p>
              </w:tc>
              <w:tc>
                <w:tcPr>
                  <w:tcW w:w="1065" w:type="pct"/>
                  <w:tcBorders>
                    <w:tl2br w:val="nil"/>
                    <w:tr2bl w:val="nil"/>
                  </w:tcBorders>
                  <w:noWrap w:val="0"/>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无</w:t>
                  </w:r>
                  <w:r>
                    <w:rPr>
                      <w:rFonts w:hint="default" w:ascii="Times New Roman" w:hAnsi="Times New Roman" w:cs="Times New Roman" w:eastAsiaTheme="minorEastAsia"/>
                      <w:color w:val="auto"/>
                      <w:sz w:val="21"/>
                      <w:szCs w:val="21"/>
                      <w:highlight w:val="none"/>
                    </w:rPr>
                    <w:t>组</w:t>
                  </w:r>
                  <w:r>
                    <w:rPr>
                      <w:rFonts w:hint="default" w:ascii="Times New Roman" w:hAnsi="Times New Roman" w:cs="Times New Roman" w:eastAsiaTheme="minorEastAsia"/>
                      <w:color w:val="auto"/>
                      <w:spacing w:val="2"/>
                      <w:sz w:val="21"/>
                      <w:szCs w:val="21"/>
                      <w:highlight w:val="none"/>
                    </w:rPr>
                    <w:t>织</w:t>
                  </w:r>
                  <w:r>
                    <w:rPr>
                      <w:rFonts w:hint="default" w:ascii="Times New Roman" w:hAnsi="Times New Roman" w:cs="Times New Roman" w:eastAsiaTheme="minorEastAsia"/>
                      <w:color w:val="auto"/>
                      <w:sz w:val="21"/>
                      <w:szCs w:val="21"/>
                      <w:highlight w:val="none"/>
                    </w:rPr>
                    <w:t>排放</w:t>
                  </w:r>
                </w:p>
              </w:tc>
            </w:tr>
          </w:tbl>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center"/>
              <w:textAlignment w:val="auto"/>
              <w:rPr>
                <w:rFonts w:hint="default" w:ascii="Times New Roman" w:hAnsi="Times New Roman" w:cs="Times New Roman"/>
                <w:b/>
                <w:bCs/>
                <w:color w:val="auto"/>
                <w:sz w:val="24"/>
                <w:szCs w:val="24"/>
                <w:highlight w:val="none"/>
                <w:vertAlign w:val="baseline"/>
                <w:lang w:val="en-US" w:eastAsia="zh-CN"/>
              </w:rPr>
            </w:pPr>
          </w:p>
          <w:tbl>
            <w:tblPr>
              <w:tblStyle w:val="24"/>
              <w:tblW w:w="9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2"/>
              <w:gridCol w:w="4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2" w:type="dxa"/>
                  <w:vAlign w:val="top"/>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both"/>
                    <w:textAlignment w:val="auto"/>
                    <w:rPr>
                      <w:rFonts w:hint="default" w:ascii="Times New Roman" w:hAnsi="Times New Roman" w:cs="Times New Roman"/>
                      <w:b/>
                      <w:bCs/>
                      <w:color w:val="auto"/>
                      <w:sz w:val="24"/>
                      <w:szCs w:val="24"/>
                      <w:highlight w:val="none"/>
                      <w:vertAlign w:val="baseline"/>
                      <w:lang w:val="en-US" w:eastAsia="zh-CN"/>
                    </w:rPr>
                  </w:pPr>
                  <w:r>
                    <w:rPr>
                      <w:rFonts w:hint="default" w:ascii="Times New Roman" w:hAnsi="Times New Roman" w:cs="Times New Roman"/>
                      <w:b/>
                      <w:bCs/>
                      <w:color w:val="auto"/>
                      <w:sz w:val="24"/>
                      <w:szCs w:val="24"/>
                      <w:highlight w:val="none"/>
                      <w:vertAlign w:val="baseline"/>
                      <w:lang w:val="en-US" w:eastAsia="zh-CN"/>
                    </w:rPr>
                    <w:drawing>
                      <wp:inline distT="0" distB="0" distL="114935" distR="114935">
                        <wp:extent cx="2745740" cy="2139315"/>
                        <wp:effectExtent l="0" t="0" r="16510" b="13335"/>
                        <wp:docPr id="9" name="图片 9" descr="85eec476d613ab81fd521604cf28f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5eec476d613ab81fd521604cf28ffc"/>
                                <pic:cNvPicPr>
                                  <a:picLocks noChangeAspect="1"/>
                                </pic:cNvPicPr>
                              </pic:nvPicPr>
                              <pic:blipFill>
                                <a:blip r:embed="rId31"/>
                                <a:stretch>
                                  <a:fillRect/>
                                </a:stretch>
                              </pic:blipFill>
                              <pic:spPr>
                                <a:xfrm>
                                  <a:off x="0" y="0"/>
                                  <a:ext cx="2745740" cy="2139315"/>
                                </a:xfrm>
                                <a:prstGeom prst="rect">
                                  <a:avLst/>
                                </a:prstGeom>
                              </pic:spPr>
                            </pic:pic>
                          </a:graphicData>
                        </a:graphic>
                      </wp:inline>
                    </w:drawing>
                  </w:r>
                </w:p>
              </w:tc>
              <w:tc>
                <w:tcPr>
                  <w:tcW w:w="4660" w:type="dxa"/>
                  <w:vAlign w:val="top"/>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cs="Times New Roman"/>
                      <w:b/>
                      <w:bCs/>
                      <w:color w:val="auto"/>
                      <w:sz w:val="24"/>
                      <w:szCs w:val="24"/>
                      <w:highlight w:val="none"/>
                      <w:vertAlign w:val="baseline"/>
                      <w:lang w:val="en-US" w:eastAsia="zh-CN"/>
                    </w:rPr>
                  </w:pPr>
                  <w:r>
                    <w:rPr>
                      <w:rFonts w:hint="default" w:ascii="Times New Roman" w:hAnsi="Times New Roman" w:cs="Times New Roman"/>
                      <w:b/>
                      <w:bCs/>
                      <w:color w:val="auto"/>
                      <w:sz w:val="24"/>
                      <w:szCs w:val="24"/>
                      <w:highlight w:val="none"/>
                      <w:vertAlign w:val="baseline"/>
                      <w:lang w:val="en-US" w:eastAsia="zh-CN"/>
                    </w:rPr>
                    <w:drawing>
                      <wp:anchor distT="0" distB="0" distL="114300" distR="114300" simplePos="0" relativeHeight="251660288" behindDoc="0" locked="0" layoutInCell="1" allowOverlap="1">
                        <wp:simplePos x="0" y="0"/>
                        <wp:positionH relativeFrom="column">
                          <wp:posOffset>12065</wp:posOffset>
                        </wp:positionH>
                        <wp:positionV relativeFrom="paragraph">
                          <wp:posOffset>72390</wp:posOffset>
                        </wp:positionV>
                        <wp:extent cx="2826385" cy="2118995"/>
                        <wp:effectExtent l="0" t="0" r="12065" b="14605"/>
                        <wp:wrapNone/>
                        <wp:docPr id="10" name="图片 10" descr="6ad59a84aee4b6914249987db2af2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ad59a84aee4b6914249987db2af2e1"/>
                                <pic:cNvPicPr>
                                  <a:picLocks noChangeAspect="1"/>
                                </pic:cNvPicPr>
                              </pic:nvPicPr>
                              <pic:blipFill>
                                <a:blip r:embed="rId32"/>
                                <a:stretch>
                                  <a:fillRect/>
                                </a:stretch>
                              </pic:blipFill>
                              <pic:spPr>
                                <a:xfrm>
                                  <a:off x="0" y="0"/>
                                  <a:ext cx="2826385" cy="2118995"/>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2" w:type="dxa"/>
                  <w:vAlign w:val="top"/>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cs="Times New Roman"/>
                      <w:b/>
                      <w:bCs/>
                      <w:color w:val="auto"/>
                      <w:sz w:val="24"/>
                      <w:szCs w:val="24"/>
                      <w:highlight w:val="none"/>
                      <w:vertAlign w:val="baseline"/>
                      <w:lang w:val="en-US" w:eastAsia="zh-CN"/>
                    </w:rPr>
                  </w:pPr>
                  <w:r>
                    <w:rPr>
                      <w:rFonts w:hint="default" w:ascii="Times New Roman" w:hAnsi="Times New Roman" w:cs="Times New Roman"/>
                      <w:b/>
                      <w:bCs/>
                      <w:color w:val="auto"/>
                      <w:kern w:val="0"/>
                      <w:sz w:val="20"/>
                      <w:szCs w:val="20"/>
                      <w:highlight w:val="none"/>
                      <w:lang w:val="en-US" w:eastAsia="zh-CN" w:bidi="ar"/>
                    </w:rPr>
                    <w:t>集气罩+二级活性炭吸附处理+</w:t>
                  </w:r>
                  <w:r>
                    <w:rPr>
                      <w:rFonts w:hint="default" w:ascii="Times New Roman" w:hAnsi="Times New Roman" w:eastAsia="宋体" w:cs="Times New Roman"/>
                      <w:b/>
                      <w:bCs/>
                      <w:color w:val="auto"/>
                      <w:kern w:val="0"/>
                      <w:sz w:val="20"/>
                      <w:szCs w:val="20"/>
                      <w:highlight w:val="none"/>
                      <w:lang w:val="en-US" w:eastAsia="zh-CN" w:bidi="ar"/>
                    </w:rPr>
                    <w:t>15m排气筒（</w:t>
                  </w:r>
                  <w:r>
                    <w:rPr>
                      <w:rFonts w:hint="default" w:ascii="Times New Roman" w:hAnsi="Times New Roman" w:cs="Times New Roman"/>
                      <w:b/>
                      <w:bCs/>
                      <w:color w:val="auto"/>
                      <w:spacing w:val="-2"/>
                      <w:kern w:val="0"/>
                      <w:sz w:val="21"/>
                      <w:szCs w:val="21"/>
                      <w:highlight w:val="none"/>
                      <w:lang w:val="en-US" w:eastAsia="zh-CN" w:bidi="ar-SA"/>
                    </w:rPr>
                    <w:t>FQ1</w:t>
                  </w:r>
                  <w:r>
                    <w:rPr>
                      <w:rFonts w:hint="default" w:ascii="Times New Roman" w:hAnsi="Times New Roman" w:eastAsia="宋体" w:cs="Times New Roman"/>
                      <w:b/>
                      <w:bCs/>
                      <w:color w:val="auto"/>
                      <w:kern w:val="0"/>
                      <w:sz w:val="20"/>
                      <w:szCs w:val="20"/>
                      <w:highlight w:val="none"/>
                      <w:lang w:val="en-US" w:eastAsia="zh-CN" w:bidi="ar"/>
                    </w:rPr>
                    <w:t>）</w:t>
                  </w:r>
                </w:p>
              </w:tc>
              <w:tc>
                <w:tcPr>
                  <w:tcW w:w="4660" w:type="dxa"/>
                  <w:vAlign w:val="top"/>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cs="Times New Roman"/>
                      <w:b/>
                      <w:bCs/>
                      <w:color w:val="auto"/>
                      <w:sz w:val="24"/>
                      <w:szCs w:val="24"/>
                      <w:highlight w:val="none"/>
                      <w:vertAlign w:val="baseline"/>
                      <w:lang w:val="en-US" w:eastAsia="zh-CN"/>
                    </w:rPr>
                  </w:pPr>
                  <w:r>
                    <w:rPr>
                      <w:rFonts w:hint="default" w:ascii="Times New Roman" w:hAnsi="Times New Roman" w:eastAsia="宋体" w:cs="Times New Roman"/>
                      <w:b/>
                      <w:bCs/>
                      <w:color w:val="auto"/>
                      <w:sz w:val="21"/>
                      <w:szCs w:val="21"/>
                      <w:highlight w:val="none"/>
                      <w:lang w:val="en-US" w:eastAsia="zh-CN"/>
                    </w:rPr>
                    <w:t>抽风+水帘除尘+喷淋塔过滤棉箱+活性炭处理后，通过15m（</w:t>
                  </w:r>
                  <w:r>
                    <w:rPr>
                      <w:rFonts w:hint="default" w:ascii="Times New Roman" w:hAnsi="Times New Roman" w:cs="Times New Roman"/>
                      <w:b/>
                      <w:bCs/>
                      <w:color w:val="auto"/>
                      <w:spacing w:val="-2"/>
                      <w:kern w:val="0"/>
                      <w:sz w:val="21"/>
                      <w:szCs w:val="21"/>
                      <w:highlight w:val="none"/>
                      <w:lang w:val="en-US" w:eastAsia="zh-CN" w:bidi="ar-SA"/>
                    </w:rPr>
                    <w:t>FQ2</w:t>
                  </w:r>
                  <w:r>
                    <w:rPr>
                      <w:rFonts w:hint="default" w:ascii="Times New Roman" w:hAnsi="Times New Roman" w:eastAsia="宋体" w:cs="Times New Roman"/>
                      <w:b/>
                      <w:bCs/>
                      <w:color w:val="auto"/>
                      <w:sz w:val="21"/>
                      <w:szCs w:val="21"/>
                      <w:highlight w:val="none"/>
                      <w:lang w:val="en-US" w:eastAsia="zh-CN"/>
                    </w:rPr>
                    <w:t>）排气筒排放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2" w:type="dxa"/>
                  <w:gridSpan w:val="2"/>
                  <w:vAlign w:val="top"/>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cs="Times New Roman"/>
                      <w:b/>
                      <w:bCs/>
                      <w:color w:val="auto"/>
                      <w:sz w:val="24"/>
                      <w:szCs w:val="24"/>
                      <w:highlight w:val="none"/>
                      <w:vertAlign w:val="baseline"/>
                      <w:lang w:val="en-US" w:eastAsia="zh-CN"/>
                    </w:rPr>
                  </w:pPr>
                  <w:r>
                    <w:rPr>
                      <w:rFonts w:hint="default" w:ascii="Times New Roman" w:hAnsi="Times New Roman" w:cs="Times New Roman"/>
                      <w:b/>
                      <w:bCs/>
                      <w:color w:val="auto"/>
                      <w:sz w:val="24"/>
                      <w:szCs w:val="24"/>
                      <w:highlight w:val="none"/>
                      <w:vertAlign w:val="baseline"/>
                      <w:lang w:val="en-US" w:eastAsia="zh-CN"/>
                    </w:rPr>
                    <w:drawing>
                      <wp:inline distT="0" distB="0" distL="114300" distR="114300">
                        <wp:extent cx="3112770" cy="2333625"/>
                        <wp:effectExtent l="0" t="0" r="11430" b="9525"/>
                        <wp:docPr id="11" name="图片 11" descr="eeb125bd6ea56ec543560ad9c8d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eb125bd6ea56ec543560ad9c8d3151"/>
                                <pic:cNvPicPr>
                                  <a:picLocks noChangeAspect="1"/>
                                </pic:cNvPicPr>
                              </pic:nvPicPr>
                              <pic:blipFill>
                                <a:blip r:embed="rId33"/>
                                <a:stretch>
                                  <a:fillRect/>
                                </a:stretch>
                              </pic:blipFill>
                              <pic:spPr>
                                <a:xfrm>
                                  <a:off x="0" y="0"/>
                                  <a:ext cx="3112770" cy="233362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2" w:type="dxa"/>
                  <w:gridSpan w:val="2"/>
                  <w:vAlign w:val="top"/>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cs="Times New Roman"/>
                      <w:b/>
                      <w:bCs/>
                      <w:color w:val="auto"/>
                      <w:sz w:val="24"/>
                      <w:szCs w:val="24"/>
                      <w:highlight w:val="none"/>
                      <w:vertAlign w:val="baseline"/>
                      <w:lang w:val="en-US" w:eastAsia="zh-CN"/>
                    </w:rPr>
                  </w:pPr>
                  <w:r>
                    <w:rPr>
                      <w:rFonts w:hint="default" w:ascii="Times New Roman" w:hAnsi="Times New Roman" w:eastAsia="宋体" w:cs="Times New Roman"/>
                      <w:b/>
                      <w:bCs w:val="0"/>
                      <w:color w:val="auto"/>
                      <w:sz w:val="21"/>
                      <w:szCs w:val="21"/>
                      <w:highlight w:val="none"/>
                      <w:lang w:val="en-US" w:eastAsia="zh-CN"/>
                    </w:rPr>
                    <w:t>集气罩+</w:t>
                  </w:r>
                  <w:r>
                    <w:rPr>
                      <w:rFonts w:hint="default" w:ascii="Times New Roman" w:hAnsi="Times New Roman" w:cs="Times New Roman"/>
                      <w:b/>
                      <w:bCs w:val="0"/>
                      <w:color w:val="auto"/>
                      <w:sz w:val="21"/>
                      <w:szCs w:val="21"/>
                      <w:highlight w:val="none"/>
                      <w:lang w:val="en-US" w:eastAsia="zh-CN"/>
                    </w:rPr>
                    <w:t>布袋除尘器</w:t>
                  </w:r>
                  <w:r>
                    <w:rPr>
                      <w:rFonts w:hint="default" w:ascii="Times New Roman" w:hAnsi="Times New Roman" w:eastAsia="宋体" w:cs="Times New Roman"/>
                      <w:b/>
                      <w:bCs w:val="0"/>
                      <w:color w:val="auto"/>
                      <w:sz w:val="21"/>
                      <w:szCs w:val="21"/>
                      <w:highlight w:val="none"/>
                      <w:lang w:val="en-US" w:eastAsia="zh-CN"/>
                    </w:rPr>
                    <w:t>处理后，通过15m（</w:t>
                  </w:r>
                  <w:r>
                    <w:rPr>
                      <w:rFonts w:hint="default" w:ascii="Times New Roman" w:hAnsi="Times New Roman" w:cs="Times New Roman"/>
                      <w:b/>
                      <w:color w:val="auto"/>
                      <w:spacing w:val="-2"/>
                      <w:kern w:val="0"/>
                      <w:sz w:val="21"/>
                      <w:szCs w:val="21"/>
                      <w:highlight w:val="none"/>
                      <w:lang w:val="en-US" w:eastAsia="zh-CN" w:bidi="ar-SA"/>
                    </w:rPr>
                    <w:t>FQ3</w:t>
                  </w:r>
                  <w:r>
                    <w:rPr>
                      <w:rFonts w:hint="default" w:ascii="Times New Roman" w:hAnsi="Times New Roman" w:eastAsia="宋体" w:cs="Times New Roman"/>
                      <w:b/>
                      <w:bCs w:val="0"/>
                      <w:color w:val="auto"/>
                      <w:sz w:val="21"/>
                      <w:szCs w:val="21"/>
                      <w:highlight w:val="none"/>
                      <w:lang w:val="en-US" w:eastAsia="zh-CN"/>
                    </w:rPr>
                    <w:t>）排气筒排放</w:t>
                  </w:r>
                </w:p>
              </w:tc>
            </w:tr>
          </w:tbl>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center"/>
              <w:textAlignment w:val="auto"/>
              <w:rPr>
                <w:rFonts w:hint="default" w:ascii="Times New Roman" w:hAnsi="Times New Roman" w:cs="Times New Roman"/>
                <w:b/>
                <w:bCs/>
                <w:color w:val="auto"/>
                <w:sz w:val="24"/>
                <w:szCs w:val="24"/>
                <w:highlight w:val="none"/>
                <w:vertAlign w:val="baseline"/>
                <w:lang w:val="en-US" w:eastAsia="zh-CN"/>
              </w:rPr>
            </w:pPr>
            <w:r>
              <w:rPr>
                <w:rFonts w:hint="default" w:ascii="Times New Roman" w:hAnsi="Times New Roman" w:cs="Times New Roman"/>
                <w:b/>
                <w:bCs/>
                <w:color w:val="auto"/>
                <w:sz w:val="24"/>
                <w:szCs w:val="24"/>
                <w:highlight w:val="none"/>
                <w:vertAlign w:val="baseline"/>
                <w:lang w:val="en-US" w:eastAsia="zh-CN"/>
              </w:rPr>
              <w:t>图3-</w:t>
            </w:r>
            <w:r>
              <w:rPr>
                <w:rFonts w:hint="eastAsia" w:cs="Times New Roman"/>
                <w:b/>
                <w:bCs/>
                <w:color w:val="auto"/>
                <w:sz w:val="24"/>
                <w:szCs w:val="24"/>
                <w:highlight w:val="none"/>
                <w:vertAlign w:val="baseline"/>
                <w:lang w:val="en-US" w:eastAsia="zh-CN"/>
              </w:rPr>
              <w:t>1</w:t>
            </w:r>
            <w:r>
              <w:rPr>
                <w:rFonts w:hint="default" w:ascii="Times New Roman" w:hAnsi="Times New Roman" w:cs="Times New Roman"/>
                <w:b/>
                <w:bCs/>
                <w:color w:val="auto"/>
                <w:sz w:val="24"/>
                <w:szCs w:val="24"/>
                <w:highlight w:val="none"/>
                <w:vertAlign w:val="baseline"/>
                <w:lang w:val="en-US" w:eastAsia="zh-CN"/>
              </w:rPr>
              <w:t xml:space="preserve"> 厂区废气处理设施</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default" w:ascii="Times New Roman" w:hAnsi="Times New Roman" w:cs="Times New Roman"/>
                <w:b/>
                <w:bCs/>
                <w:color w:val="auto"/>
                <w:sz w:val="24"/>
                <w:szCs w:val="24"/>
                <w:highlight w:val="none"/>
                <w:vertAlign w:val="baseline"/>
                <w:lang w:val="en-US" w:eastAsia="zh-CN"/>
              </w:rPr>
            </w:pPr>
            <w:r>
              <w:rPr>
                <w:rFonts w:hint="default" w:ascii="Times New Roman" w:hAnsi="Times New Roman" w:cs="Times New Roman"/>
                <w:b/>
                <w:bCs/>
                <w:color w:val="auto"/>
                <w:sz w:val="24"/>
                <w:szCs w:val="24"/>
                <w:highlight w:val="none"/>
                <w:vertAlign w:val="baseline"/>
                <w:lang w:val="en-US" w:eastAsia="zh-CN"/>
              </w:rPr>
              <w:t>（3）噪声</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本项目位于成都合联新型产业园内，周边环境为典型工业园区，噪声主要来自生产加工过程中的机械设备噪声，如浇注机、压力机等，噪声值在70~80dB（A）间。通过采取低噪设备、基础减振、合理布局、墙体隔音、距离衰减等措施降噪。</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表3-</w:t>
            </w:r>
            <w:r>
              <w:rPr>
                <w:rFonts w:hint="eastAsia" w:cs="Times New Roman"/>
                <w:b/>
                <w:bCs/>
                <w:color w:val="auto"/>
                <w:sz w:val="21"/>
                <w:szCs w:val="21"/>
                <w:highlight w:val="none"/>
                <w:lang w:val="en-US" w:eastAsia="zh-CN"/>
              </w:rPr>
              <w:t>5</w:t>
            </w:r>
            <w:r>
              <w:rPr>
                <w:rFonts w:hint="default" w:ascii="Times New Roman" w:hAnsi="Times New Roman" w:eastAsia="宋体" w:cs="Times New Roman"/>
                <w:b/>
                <w:bCs/>
                <w:color w:val="auto"/>
                <w:sz w:val="21"/>
                <w:szCs w:val="21"/>
                <w:highlight w:val="none"/>
                <w:lang w:val="en-US" w:eastAsia="zh-CN"/>
              </w:rPr>
              <w:t xml:space="preserve"> 主要噪声源情况一览表   单位：dB（A）</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476"/>
              <w:gridCol w:w="1651"/>
              <w:gridCol w:w="2749"/>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1" w:type="pct"/>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序号</w:t>
                  </w:r>
                </w:p>
              </w:tc>
              <w:tc>
                <w:tcPr>
                  <w:tcW w:w="1323" w:type="pct"/>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设备名称</w:t>
                  </w:r>
                </w:p>
              </w:tc>
              <w:tc>
                <w:tcPr>
                  <w:tcW w:w="882" w:type="pct"/>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源强声压级</w:t>
                  </w:r>
                </w:p>
              </w:tc>
              <w:tc>
                <w:tcPr>
                  <w:tcW w:w="1469" w:type="pct"/>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治理措施</w:t>
                  </w:r>
                </w:p>
              </w:tc>
              <w:tc>
                <w:tcPr>
                  <w:tcW w:w="882" w:type="pct"/>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治理后声级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1" w:type="pct"/>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w:t>
                  </w:r>
                </w:p>
              </w:tc>
              <w:tc>
                <w:tcPr>
                  <w:tcW w:w="1323" w:type="pct"/>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二保焊机</w:t>
                  </w:r>
                </w:p>
              </w:tc>
              <w:tc>
                <w:tcPr>
                  <w:tcW w:w="882"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80</w:t>
                  </w:r>
                </w:p>
              </w:tc>
              <w:tc>
                <w:tcPr>
                  <w:tcW w:w="1469"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基础减振、厂房隔声</w:t>
                  </w:r>
                </w:p>
              </w:tc>
              <w:tc>
                <w:tcPr>
                  <w:tcW w:w="882" w:type="pct"/>
                  <w:vMerge w:val="restart"/>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≤65（昼间）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1" w:type="pct"/>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p>
              </w:tc>
              <w:tc>
                <w:tcPr>
                  <w:tcW w:w="1323" w:type="pct"/>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浇注机</w:t>
                  </w:r>
                </w:p>
              </w:tc>
              <w:tc>
                <w:tcPr>
                  <w:tcW w:w="882"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80</w:t>
                  </w:r>
                </w:p>
              </w:tc>
              <w:tc>
                <w:tcPr>
                  <w:tcW w:w="1469" w:type="pct"/>
                  <w:vMerge w:val="continue"/>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p>
              </w:tc>
              <w:tc>
                <w:tcPr>
                  <w:tcW w:w="882" w:type="pct"/>
                  <w:vMerge w:val="continue"/>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1" w:type="pct"/>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w:t>
                  </w:r>
                </w:p>
              </w:tc>
              <w:tc>
                <w:tcPr>
                  <w:tcW w:w="1323" w:type="pct"/>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平台加热板</w:t>
                  </w:r>
                </w:p>
              </w:tc>
              <w:tc>
                <w:tcPr>
                  <w:tcW w:w="882"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75</w:t>
                  </w:r>
                </w:p>
              </w:tc>
              <w:tc>
                <w:tcPr>
                  <w:tcW w:w="1469" w:type="pct"/>
                  <w:vMerge w:val="continue"/>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p>
              </w:tc>
              <w:tc>
                <w:tcPr>
                  <w:tcW w:w="882" w:type="pct"/>
                  <w:vMerge w:val="continue"/>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1" w:type="pct"/>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w:t>
                  </w:r>
                </w:p>
              </w:tc>
              <w:tc>
                <w:tcPr>
                  <w:tcW w:w="1323" w:type="pct"/>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加热烘箱</w:t>
                  </w:r>
                </w:p>
              </w:tc>
              <w:tc>
                <w:tcPr>
                  <w:tcW w:w="882"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80</w:t>
                  </w:r>
                </w:p>
              </w:tc>
              <w:tc>
                <w:tcPr>
                  <w:tcW w:w="1469" w:type="pct"/>
                  <w:vMerge w:val="continue"/>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p>
              </w:tc>
              <w:tc>
                <w:tcPr>
                  <w:tcW w:w="882" w:type="pct"/>
                  <w:vMerge w:val="continue"/>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1" w:type="pct"/>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w:t>
                  </w:r>
                </w:p>
              </w:tc>
              <w:tc>
                <w:tcPr>
                  <w:tcW w:w="1323" w:type="pct"/>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压力机</w:t>
                  </w:r>
                </w:p>
              </w:tc>
              <w:tc>
                <w:tcPr>
                  <w:tcW w:w="882"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80</w:t>
                  </w:r>
                </w:p>
              </w:tc>
              <w:tc>
                <w:tcPr>
                  <w:tcW w:w="1469"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p>
              </w:tc>
              <w:tc>
                <w:tcPr>
                  <w:tcW w:w="882" w:type="pct"/>
                  <w:vMerge w:val="continue"/>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1" w:type="pct"/>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w:t>
                  </w:r>
                </w:p>
              </w:tc>
              <w:tc>
                <w:tcPr>
                  <w:tcW w:w="1323" w:type="pct"/>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压扣机</w:t>
                  </w:r>
                </w:p>
              </w:tc>
              <w:tc>
                <w:tcPr>
                  <w:tcW w:w="882"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75</w:t>
                  </w:r>
                </w:p>
              </w:tc>
              <w:tc>
                <w:tcPr>
                  <w:tcW w:w="1469"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p>
              </w:tc>
              <w:tc>
                <w:tcPr>
                  <w:tcW w:w="882" w:type="pct"/>
                  <w:vMerge w:val="continue"/>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1" w:type="pct"/>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w:t>
                  </w:r>
                </w:p>
              </w:tc>
              <w:tc>
                <w:tcPr>
                  <w:tcW w:w="1323" w:type="pct"/>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喷枪</w:t>
                  </w:r>
                </w:p>
              </w:tc>
              <w:tc>
                <w:tcPr>
                  <w:tcW w:w="882"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70</w:t>
                  </w:r>
                </w:p>
              </w:tc>
              <w:tc>
                <w:tcPr>
                  <w:tcW w:w="1469"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p>
              </w:tc>
              <w:tc>
                <w:tcPr>
                  <w:tcW w:w="882" w:type="pct"/>
                  <w:vMerge w:val="continue"/>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1" w:type="pct"/>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w:t>
                  </w:r>
                </w:p>
              </w:tc>
              <w:tc>
                <w:tcPr>
                  <w:tcW w:w="1323" w:type="pct"/>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螺杆式空压机</w:t>
                  </w:r>
                </w:p>
              </w:tc>
              <w:tc>
                <w:tcPr>
                  <w:tcW w:w="882"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75</w:t>
                  </w:r>
                </w:p>
              </w:tc>
              <w:tc>
                <w:tcPr>
                  <w:tcW w:w="1469"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p>
              </w:tc>
              <w:tc>
                <w:tcPr>
                  <w:tcW w:w="882" w:type="pct"/>
                  <w:vMerge w:val="continue"/>
                  <w:tcBorders>
                    <w:tl2br w:val="nil"/>
                    <w:tr2bl w:val="nil"/>
                  </w:tcBorders>
                  <w:noWrap w:val="0"/>
                  <w:vAlign w:val="center"/>
                </w:tcPr>
                <w:p>
                  <w:pPr>
                    <w:pStyle w:val="10"/>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lang w:eastAsia="zh-CN"/>
                    </w:rPr>
                  </w:pPr>
                </w:p>
              </w:tc>
            </w:tr>
          </w:tbl>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为实现厂界噪声达标排放，降低噪声对周围环境的影响，本项目采取如下治理措施：</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①设备选型上使用国内先进的低噪声设备；</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②各设备利用厂房进行隔声，从传播途径上降低噪声的排放；</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③生产设备安装时采取台基减震，橡胶减震接头及减震垫等措施，降低噪声影响；</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④定期检修设备，提高机械精度，减少机械振动和摩擦产生的噪声，防止共振；</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⑤合理布置，将高噪声设备尽量布置在车间中部，有效利用距离衰减，减轻对厂界外的声环境影响；</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⑥加强管理，对原料运输下料时，做到轻卸、缓放；</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综上所述，项目设备噪声经合理布局、厂房隔音、基础减振等措施处理后，厂界噪声可达《工业企业厂界噪声排放标准》（GB12348-2008）中3类标准。</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default" w:ascii="Times New Roman" w:hAnsi="Times New Roman" w:cs="Times New Roman"/>
                <w:b/>
                <w:bCs/>
                <w:color w:val="auto"/>
                <w:sz w:val="24"/>
                <w:szCs w:val="24"/>
                <w:highlight w:val="none"/>
                <w:vertAlign w:val="baseline"/>
                <w:lang w:val="en-US" w:eastAsia="zh-CN"/>
              </w:rPr>
            </w:pPr>
            <w:r>
              <w:rPr>
                <w:rFonts w:hint="default" w:ascii="Times New Roman" w:hAnsi="Times New Roman" w:cs="Times New Roman"/>
                <w:b/>
                <w:bCs/>
                <w:color w:val="auto"/>
                <w:sz w:val="24"/>
                <w:szCs w:val="24"/>
                <w:highlight w:val="none"/>
                <w:vertAlign w:val="baseline"/>
                <w:lang w:val="en-US" w:eastAsia="zh-CN"/>
              </w:rPr>
              <w:t>（4）固体废弃物</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项目运行期产生的固体废弃物主要包括生活垃圾、生活垃圾、不合格品、废水性漆桶、废过滤棉、废焊渣、聚氨酯预聚体包装桶、废活性炭、废含油棉纱手套、废机油、废水性漆渣、废危险包装均合理安置贮存在项目新建的一般固废暂存间和危废暂存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0"/>
                <w:highlight w:val="none"/>
                <w:lang w:val="en-US" w:eastAsia="zh-CN" w:bidi="ar-SA"/>
              </w:rPr>
            </w:pPr>
            <w:r>
              <w:rPr>
                <w:rFonts w:hint="default" w:ascii="Times New Roman" w:hAnsi="Times New Roman" w:eastAsia="宋体" w:cs="Times New Roman"/>
                <w:color w:val="auto"/>
                <w:kern w:val="2"/>
                <w:sz w:val="24"/>
                <w:szCs w:val="20"/>
                <w:highlight w:val="none"/>
                <w:lang w:val="en-US" w:eastAsia="zh-CN" w:bidi="ar-SA"/>
              </w:rPr>
              <w:t>现有项目生产过程产生的固体废弃物产生及处理情况见下表。</w:t>
            </w:r>
          </w:p>
          <w:p>
            <w:pPr>
              <w:pStyle w:val="8"/>
              <w:keepNext/>
              <w:keepLines/>
              <w:pageBreakBefore w:val="0"/>
              <w:widowControl w:val="0"/>
              <w:numPr>
                <w:ilvl w:val="4"/>
                <w:numId w:val="0"/>
              </w:numPr>
              <w:suppressLineNumbers w:val="0"/>
              <w:tabs>
                <w:tab w:val="left" w:pos="3753"/>
              </w:tabs>
              <w:kinsoku/>
              <w:wordWrap/>
              <w:overflowPunct/>
              <w:topLinePunct w:val="0"/>
              <w:autoSpaceDE w:val="0"/>
              <w:autoSpaceDN w:val="0"/>
              <w:bidi w:val="0"/>
              <w:adjustRightInd w:val="0"/>
              <w:snapToGrid/>
              <w:spacing w:before="0" w:beforeAutospacing="0" w:after="0" w:afterAutospacing="0" w:line="240" w:lineRule="auto"/>
              <w:ind w:left="0" w:right="0" w:rightChars="0"/>
              <w:jc w:val="center"/>
              <w:textAlignment w:val="baseline"/>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表3-</w:t>
            </w:r>
            <w:r>
              <w:rPr>
                <w:rFonts w:hint="eastAsia" w:cs="Times New Roman"/>
                <w:b/>
                <w:bCs/>
                <w:color w:val="auto"/>
                <w:kern w:val="0"/>
                <w:sz w:val="21"/>
                <w:szCs w:val="21"/>
                <w:highlight w:val="none"/>
                <w:lang w:val="en-US" w:eastAsia="zh-CN" w:bidi="ar-SA"/>
              </w:rPr>
              <w:t>6</w:t>
            </w:r>
            <w:r>
              <w:rPr>
                <w:rFonts w:hint="default" w:ascii="Times New Roman" w:hAnsi="Times New Roman" w:cs="Times New Roman"/>
                <w:b/>
                <w:bCs/>
                <w:color w:val="auto"/>
                <w:kern w:val="0"/>
                <w:sz w:val="21"/>
                <w:szCs w:val="21"/>
                <w:highlight w:val="none"/>
                <w:lang w:val="en-US" w:eastAsia="zh-CN" w:bidi="ar-SA"/>
              </w:rPr>
              <w:t>本</w:t>
            </w:r>
            <w:r>
              <w:rPr>
                <w:rFonts w:hint="default" w:ascii="Times New Roman" w:hAnsi="Times New Roman" w:eastAsia="宋体" w:cs="Times New Roman"/>
                <w:b/>
                <w:bCs/>
                <w:color w:val="auto"/>
                <w:kern w:val="0"/>
                <w:sz w:val="21"/>
                <w:szCs w:val="21"/>
                <w:highlight w:val="none"/>
                <w:lang w:val="en-US" w:eastAsia="zh-CN" w:bidi="ar-SA"/>
              </w:rPr>
              <w:t>项目</w:t>
            </w:r>
            <w:r>
              <w:rPr>
                <w:rFonts w:hint="default" w:ascii="Times New Roman" w:hAnsi="Times New Roman" w:cs="Times New Roman"/>
                <w:b/>
                <w:bCs/>
                <w:color w:val="auto"/>
                <w:kern w:val="0"/>
                <w:sz w:val="21"/>
                <w:szCs w:val="21"/>
                <w:highlight w:val="none"/>
                <w:lang w:val="en-US" w:eastAsia="zh-CN" w:bidi="ar-SA"/>
              </w:rPr>
              <w:t>固体废弃物</w:t>
            </w:r>
            <w:r>
              <w:rPr>
                <w:rFonts w:hint="default" w:ascii="Times New Roman" w:hAnsi="Times New Roman" w:eastAsia="宋体" w:cs="Times New Roman"/>
                <w:b/>
                <w:bCs/>
                <w:color w:val="auto"/>
                <w:kern w:val="0"/>
                <w:sz w:val="21"/>
                <w:szCs w:val="21"/>
                <w:highlight w:val="none"/>
                <w:lang w:val="en-US" w:eastAsia="zh-CN" w:bidi="ar-SA"/>
              </w:rPr>
              <w:t>产生及</w:t>
            </w:r>
            <w:r>
              <w:rPr>
                <w:rFonts w:hint="default" w:ascii="Times New Roman" w:hAnsi="Times New Roman" w:cs="Times New Roman"/>
                <w:b/>
                <w:bCs/>
                <w:color w:val="auto"/>
                <w:kern w:val="0"/>
                <w:sz w:val="21"/>
                <w:szCs w:val="21"/>
                <w:highlight w:val="none"/>
                <w:lang w:val="en-US" w:eastAsia="zh-CN" w:bidi="ar-SA"/>
              </w:rPr>
              <w:t>处理</w:t>
            </w:r>
            <w:r>
              <w:rPr>
                <w:rFonts w:hint="default" w:ascii="Times New Roman" w:hAnsi="Times New Roman" w:eastAsia="宋体" w:cs="Times New Roman"/>
                <w:b/>
                <w:bCs/>
                <w:color w:val="auto"/>
                <w:kern w:val="0"/>
                <w:sz w:val="21"/>
                <w:szCs w:val="21"/>
                <w:highlight w:val="none"/>
                <w:lang w:val="en-US" w:eastAsia="zh-CN" w:bidi="ar-SA"/>
              </w:rPr>
              <w:t>情况汇总一览表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2024"/>
              <w:gridCol w:w="3007"/>
              <w:gridCol w:w="1519"/>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8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类别</w:t>
                  </w:r>
                </w:p>
              </w:tc>
              <w:tc>
                <w:tcPr>
                  <w:tcW w:w="1082" w:type="pct"/>
                  <w:noWrap w:val="0"/>
                  <w:vAlign w:val="center"/>
                </w:tcPr>
                <w:p>
                  <w:pPr>
                    <w:pStyle w:val="5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污染物</w:t>
                  </w:r>
                </w:p>
              </w:tc>
              <w:tc>
                <w:tcPr>
                  <w:tcW w:w="1607" w:type="pct"/>
                  <w:noWrap w:val="0"/>
                  <w:vAlign w:val="center"/>
                </w:tcPr>
                <w:p>
                  <w:pPr>
                    <w:pStyle w:val="5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处理措施</w:t>
                  </w:r>
                </w:p>
              </w:tc>
              <w:tc>
                <w:tcPr>
                  <w:tcW w:w="812" w:type="pct"/>
                  <w:noWrap w:val="0"/>
                  <w:vAlign w:val="center"/>
                </w:tcPr>
                <w:p>
                  <w:pPr>
                    <w:pStyle w:val="5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单位</w:t>
                  </w:r>
                </w:p>
              </w:tc>
              <w:tc>
                <w:tcPr>
                  <w:tcW w:w="812" w:type="pct"/>
                  <w:noWrap w:val="0"/>
                  <w:vAlign w:val="center"/>
                </w:tcPr>
                <w:p>
                  <w:pPr>
                    <w:pStyle w:val="5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8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生活垃圾</w:t>
                  </w:r>
                </w:p>
              </w:tc>
              <w:tc>
                <w:tcPr>
                  <w:tcW w:w="1082" w:type="pct"/>
                  <w:noWrap w:val="0"/>
                  <w:vAlign w:val="center"/>
                </w:tcPr>
                <w:p>
                  <w:pPr>
                    <w:pStyle w:val="5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生活垃圾</w:t>
                  </w:r>
                </w:p>
              </w:tc>
              <w:tc>
                <w:tcPr>
                  <w:tcW w:w="1607" w:type="pct"/>
                  <w:noWrap w:val="0"/>
                  <w:vAlign w:val="center"/>
                </w:tcPr>
                <w:p>
                  <w:pPr>
                    <w:pStyle w:val="5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 w:val="0"/>
                      <w:bCs w:val="0"/>
                      <w:color w:val="auto"/>
                      <w:kern w:val="0"/>
                      <w:szCs w:val="24"/>
                      <w:highlight w:val="none"/>
                    </w:rPr>
                    <w:t>市政环卫部门</w:t>
                  </w:r>
                </w:p>
              </w:tc>
              <w:tc>
                <w:tcPr>
                  <w:tcW w:w="8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t/a</w:t>
                  </w:r>
                </w:p>
              </w:tc>
              <w:tc>
                <w:tcPr>
                  <w:tcW w:w="812" w:type="pct"/>
                  <w:noWrap w:val="0"/>
                  <w:vAlign w:val="center"/>
                </w:tcPr>
                <w:p>
                  <w:pPr>
                    <w:pStyle w:val="5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2.13</w:t>
                  </w:r>
                  <w:r>
                    <w:rPr>
                      <w:rFonts w:hint="default" w:ascii="Times New Roman" w:hAnsi="Times New Roman" w:eastAsia="宋体" w:cs="Times New Roman"/>
                      <w:color w:val="auto"/>
                      <w:sz w:val="21"/>
                      <w:szCs w:val="21"/>
                      <w:highlight w:val="non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685"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一般工业固废</w:t>
                  </w:r>
                </w:p>
              </w:tc>
              <w:tc>
                <w:tcPr>
                  <w:tcW w:w="108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不合格品</w:t>
                  </w:r>
                </w:p>
              </w:tc>
              <w:tc>
                <w:tcPr>
                  <w:tcW w:w="160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Cs w:val="24"/>
                      <w:highlight w:val="none"/>
                      <w:lang w:val="en-US" w:eastAsia="zh-CN"/>
                    </w:rPr>
                    <w:t>废品回收站</w:t>
                  </w:r>
                </w:p>
              </w:tc>
              <w:tc>
                <w:tcPr>
                  <w:tcW w:w="8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t/a</w:t>
                  </w:r>
                </w:p>
              </w:tc>
              <w:tc>
                <w:tcPr>
                  <w:tcW w:w="8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Calibri"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1</w:t>
                  </w:r>
                  <w:r>
                    <w:rPr>
                      <w:rFonts w:hint="default" w:ascii="Times New Roman" w:hAnsi="Times New Roman" w:eastAsia="宋体" w:cs="Times New Roman"/>
                      <w:color w:val="auto"/>
                      <w:sz w:val="21"/>
                      <w:szCs w:val="21"/>
                      <w:highlight w:val="non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8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rPr>
                  </w:pPr>
                </w:p>
              </w:tc>
              <w:tc>
                <w:tcPr>
                  <w:tcW w:w="108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废水性漆桶</w:t>
                  </w:r>
                </w:p>
              </w:tc>
              <w:tc>
                <w:tcPr>
                  <w:tcW w:w="160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Cs w:val="24"/>
                      <w:highlight w:val="none"/>
                      <w:lang w:val="en-US" w:eastAsia="zh-CN"/>
                    </w:rPr>
                    <w:t>供应商回收</w:t>
                  </w:r>
                </w:p>
              </w:tc>
              <w:tc>
                <w:tcPr>
                  <w:tcW w:w="8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t/a</w:t>
                  </w:r>
                </w:p>
              </w:tc>
              <w:tc>
                <w:tcPr>
                  <w:tcW w:w="8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Calibri"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0.5</w:t>
                  </w:r>
                  <w:r>
                    <w:rPr>
                      <w:rFonts w:hint="default" w:ascii="Times New Roman" w:hAnsi="Times New Roman" w:eastAsia="宋体" w:cs="Times New Roman"/>
                      <w:color w:val="auto"/>
                      <w:sz w:val="21"/>
                      <w:szCs w:val="21"/>
                      <w:highlight w:val="non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8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rPr>
                  </w:pPr>
                </w:p>
              </w:tc>
              <w:tc>
                <w:tcPr>
                  <w:tcW w:w="1082" w:type="pct"/>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废过滤棉</w:t>
                  </w:r>
                </w:p>
              </w:tc>
              <w:tc>
                <w:tcPr>
                  <w:tcW w:w="160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Cs w:val="24"/>
                      <w:highlight w:val="none"/>
                      <w:lang w:val="en-US" w:eastAsia="zh-CN"/>
                    </w:rPr>
                    <w:t>外售回收站</w:t>
                  </w:r>
                </w:p>
              </w:tc>
              <w:tc>
                <w:tcPr>
                  <w:tcW w:w="8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t/a</w:t>
                  </w:r>
                </w:p>
              </w:tc>
              <w:tc>
                <w:tcPr>
                  <w:tcW w:w="8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Calibri"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0.05</w:t>
                  </w:r>
                  <w:r>
                    <w:rPr>
                      <w:rFonts w:hint="default" w:ascii="Times New Roman" w:hAnsi="Times New Roman" w:eastAsia="宋体" w:cs="Times New Roman"/>
                      <w:color w:val="auto"/>
                      <w:sz w:val="21"/>
                      <w:szCs w:val="21"/>
                      <w:highlight w:val="non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8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rPr>
                  </w:pPr>
                </w:p>
              </w:tc>
              <w:tc>
                <w:tcPr>
                  <w:tcW w:w="108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废焊渣</w:t>
                  </w:r>
                </w:p>
              </w:tc>
              <w:tc>
                <w:tcPr>
                  <w:tcW w:w="160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Cs w:val="24"/>
                      <w:highlight w:val="none"/>
                      <w:lang w:val="en-US" w:eastAsia="zh-CN"/>
                    </w:rPr>
                    <w:t>外售回收站</w:t>
                  </w:r>
                </w:p>
              </w:tc>
              <w:tc>
                <w:tcPr>
                  <w:tcW w:w="812" w:type="pct"/>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t/a</w:t>
                  </w:r>
                </w:p>
              </w:tc>
              <w:tc>
                <w:tcPr>
                  <w:tcW w:w="8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Calibri"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0.3</w:t>
                  </w:r>
                  <w:r>
                    <w:rPr>
                      <w:rFonts w:hint="default" w:ascii="Times New Roman" w:hAnsi="Times New Roman" w:eastAsia="宋体" w:cs="Times New Roman"/>
                      <w:color w:val="auto"/>
                      <w:sz w:val="21"/>
                      <w:szCs w:val="21"/>
                      <w:highlight w:val="non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68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rPr>
                  </w:pPr>
                </w:p>
              </w:tc>
              <w:tc>
                <w:tcPr>
                  <w:tcW w:w="108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聚氨酯预聚体包装桶</w:t>
                  </w:r>
                </w:p>
              </w:tc>
              <w:tc>
                <w:tcPr>
                  <w:tcW w:w="160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Cs w:val="24"/>
                      <w:highlight w:val="none"/>
                      <w:lang w:val="en-US" w:eastAsia="zh-CN"/>
                    </w:rPr>
                    <w:t>外售回收站</w:t>
                  </w:r>
                </w:p>
              </w:tc>
              <w:tc>
                <w:tcPr>
                  <w:tcW w:w="8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t/a</w:t>
                  </w:r>
                </w:p>
              </w:tc>
              <w:tc>
                <w:tcPr>
                  <w:tcW w:w="8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Calibri"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1.2</w:t>
                  </w:r>
                  <w:r>
                    <w:rPr>
                      <w:rFonts w:hint="default" w:ascii="Times New Roman" w:hAnsi="Times New Roman" w:eastAsia="宋体" w:cs="Times New Roman"/>
                      <w:color w:val="auto"/>
                      <w:sz w:val="21"/>
                      <w:szCs w:val="21"/>
                      <w:highlight w:val="non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85"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危险废物</w:t>
                  </w:r>
                </w:p>
              </w:tc>
              <w:tc>
                <w:tcPr>
                  <w:tcW w:w="108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废活性炭</w:t>
                  </w:r>
                </w:p>
              </w:tc>
              <w:tc>
                <w:tcPr>
                  <w:tcW w:w="1607" w:type="pct"/>
                  <w:noWrap w:val="0"/>
                  <w:vAlign w:val="center"/>
                </w:tcPr>
                <w:p>
                  <w:pPr>
                    <w:pStyle w:val="5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资质单位</w:t>
                  </w:r>
                </w:p>
              </w:tc>
              <w:tc>
                <w:tcPr>
                  <w:tcW w:w="8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t/a</w:t>
                  </w:r>
                </w:p>
              </w:tc>
              <w:tc>
                <w:tcPr>
                  <w:tcW w:w="812" w:type="pct"/>
                  <w:noWrap w:val="0"/>
                  <w:vAlign w:val="center"/>
                </w:tcPr>
                <w:p>
                  <w:pPr>
                    <w:pStyle w:val="5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1.83</w:t>
                  </w:r>
                  <w:r>
                    <w:rPr>
                      <w:rFonts w:hint="default" w:ascii="Times New Roman" w:hAnsi="Times New Roman" w:eastAsia="宋体" w:cs="Times New Roman"/>
                      <w:color w:val="auto"/>
                      <w:sz w:val="21"/>
                      <w:szCs w:val="21"/>
                      <w:highlight w:val="non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8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rPr>
                  </w:pPr>
                </w:p>
              </w:tc>
              <w:tc>
                <w:tcPr>
                  <w:tcW w:w="108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废含油棉纱手套</w:t>
                  </w:r>
                </w:p>
              </w:tc>
              <w:tc>
                <w:tcPr>
                  <w:tcW w:w="1607" w:type="pct"/>
                  <w:noWrap w:val="0"/>
                  <w:vAlign w:val="center"/>
                </w:tcPr>
                <w:p>
                  <w:pPr>
                    <w:pStyle w:val="5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color w:val="auto"/>
                      <w:kern w:val="0"/>
                      <w:szCs w:val="24"/>
                      <w:highlight w:val="none"/>
                      <w:lang w:val="en-US" w:eastAsia="zh-CN"/>
                    </w:rPr>
                    <w:t>资质单位处置</w:t>
                  </w:r>
                </w:p>
              </w:tc>
              <w:tc>
                <w:tcPr>
                  <w:tcW w:w="8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t/a</w:t>
                  </w:r>
                </w:p>
              </w:tc>
              <w:tc>
                <w:tcPr>
                  <w:tcW w:w="812" w:type="pct"/>
                  <w:noWrap w:val="0"/>
                  <w:vAlign w:val="center"/>
                </w:tcPr>
                <w:p>
                  <w:pPr>
                    <w:pStyle w:val="5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0.1</w:t>
                  </w:r>
                  <w:r>
                    <w:rPr>
                      <w:rFonts w:hint="default" w:ascii="Times New Roman" w:hAnsi="Times New Roman" w:eastAsia="宋体" w:cs="Times New Roman"/>
                      <w:color w:val="auto"/>
                      <w:sz w:val="21"/>
                      <w:szCs w:val="21"/>
                      <w:highlight w:val="non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8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08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废机油</w:t>
                  </w:r>
                </w:p>
              </w:tc>
              <w:tc>
                <w:tcPr>
                  <w:tcW w:w="1607" w:type="pct"/>
                  <w:noWrap w:val="0"/>
                  <w:vAlign w:val="center"/>
                </w:tcPr>
                <w:p>
                  <w:pPr>
                    <w:pStyle w:val="5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color w:val="auto"/>
                      <w:kern w:val="0"/>
                      <w:szCs w:val="24"/>
                      <w:highlight w:val="none"/>
                      <w:lang w:val="en-US" w:eastAsia="zh-CN"/>
                    </w:rPr>
                    <w:t>资质单位处置</w:t>
                  </w:r>
                </w:p>
              </w:tc>
              <w:tc>
                <w:tcPr>
                  <w:tcW w:w="8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t/a</w:t>
                  </w:r>
                </w:p>
              </w:tc>
              <w:tc>
                <w:tcPr>
                  <w:tcW w:w="812" w:type="pct"/>
                  <w:noWrap w:val="0"/>
                  <w:vAlign w:val="center"/>
                </w:tcPr>
                <w:p>
                  <w:pPr>
                    <w:pStyle w:val="5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0.005</w:t>
                  </w:r>
                  <w:r>
                    <w:rPr>
                      <w:rFonts w:hint="default" w:ascii="Times New Roman" w:hAnsi="Times New Roman" w:eastAsia="宋体" w:cs="Times New Roman"/>
                      <w:color w:val="auto"/>
                      <w:sz w:val="21"/>
                      <w:szCs w:val="21"/>
                      <w:highlight w:val="non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8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rPr>
                  </w:pPr>
                </w:p>
              </w:tc>
              <w:tc>
                <w:tcPr>
                  <w:tcW w:w="1082" w:type="pct"/>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废水性漆渣</w:t>
                  </w:r>
                </w:p>
              </w:tc>
              <w:tc>
                <w:tcPr>
                  <w:tcW w:w="160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Cs w:val="24"/>
                      <w:highlight w:val="none"/>
                      <w:lang w:val="en-US" w:eastAsia="zh-CN"/>
                    </w:rPr>
                    <w:t>资质单位处置</w:t>
                  </w:r>
                </w:p>
              </w:tc>
              <w:tc>
                <w:tcPr>
                  <w:tcW w:w="812" w:type="pct"/>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t/a</w:t>
                  </w:r>
                </w:p>
              </w:tc>
              <w:tc>
                <w:tcPr>
                  <w:tcW w:w="81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Calibri"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0.185</w:t>
                  </w:r>
                  <w:r>
                    <w:rPr>
                      <w:rFonts w:hint="default" w:ascii="Times New Roman" w:hAnsi="Times New Roman" w:eastAsia="宋体" w:cs="Times New Roman"/>
                      <w:color w:val="auto"/>
                      <w:sz w:val="21"/>
                      <w:szCs w:val="21"/>
                      <w:highlight w:val="non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68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rPr>
                  </w:pPr>
                </w:p>
              </w:tc>
              <w:tc>
                <w:tcPr>
                  <w:tcW w:w="108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废危险包装</w:t>
                  </w:r>
                </w:p>
              </w:tc>
              <w:tc>
                <w:tcPr>
                  <w:tcW w:w="1607" w:type="pct"/>
                  <w:noWrap w:val="0"/>
                  <w:vAlign w:val="center"/>
                </w:tcPr>
                <w:p>
                  <w:pPr>
                    <w:pStyle w:val="5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color w:val="auto"/>
                      <w:kern w:val="0"/>
                      <w:szCs w:val="24"/>
                      <w:highlight w:val="none"/>
                      <w:lang w:val="en-US" w:eastAsia="zh-CN"/>
                    </w:rPr>
                    <w:t>资质单位处置</w:t>
                  </w:r>
                </w:p>
              </w:tc>
              <w:tc>
                <w:tcPr>
                  <w:tcW w:w="812" w:type="pct"/>
                  <w:noWrap w:val="0"/>
                  <w:vAlign w:val="center"/>
                </w:tcPr>
                <w:p>
                  <w:pPr>
                    <w:pStyle w:val="5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t/a</w:t>
                  </w:r>
                </w:p>
              </w:tc>
              <w:tc>
                <w:tcPr>
                  <w:tcW w:w="812" w:type="pct"/>
                  <w:noWrap w:val="0"/>
                  <w:vAlign w:val="center"/>
                </w:tcPr>
                <w:p>
                  <w:pPr>
                    <w:pStyle w:val="5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0.32</w:t>
                  </w:r>
                  <w:r>
                    <w:rPr>
                      <w:rFonts w:hint="default" w:ascii="Times New Roman" w:hAnsi="Times New Roman" w:eastAsia="宋体" w:cs="Times New Roman"/>
                      <w:color w:val="auto"/>
                      <w:sz w:val="21"/>
                      <w:szCs w:val="21"/>
                      <w:highlight w:val="none"/>
                    </w:rPr>
                    <w:t>t/a</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3.2污染源及处理设施对照</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项目污染源及处理设施对照见</w:t>
            </w:r>
            <w:r>
              <w:rPr>
                <w:rFonts w:hint="default" w:ascii="Times New Roman" w:hAnsi="Times New Roman" w:cs="Times New Roman"/>
                <w:color w:val="auto"/>
                <w:sz w:val="24"/>
                <w:szCs w:val="24"/>
                <w:highlight w:val="none"/>
                <w:vertAlign w:val="baseline"/>
                <w:lang w:val="en-US" w:eastAsia="zh-CN"/>
              </w:rPr>
              <w:t>下</w:t>
            </w:r>
            <w:r>
              <w:rPr>
                <w:rFonts w:hint="default" w:ascii="Times New Roman" w:hAnsi="Times New Roman" w:eastAsia="宋体" w:cs="Times New Roman"/>
                <w:color w:val="auto"/>
                <w:sz w:val="24"/>
                <w:szCs w:val="24"/>
                <w:highlight w:val="none"/>
                <w:vertAlign w:val="baseline"/>
                <w:lang w:val="en-US" w:eastAsia="zh-CN"/>
              </w:rPr>
              <w:t>表</w:t>
            </w:r>
            <w:r>
              <w:rPr>
                <w:rFonts w:hint="default" w:ascii="Times New Roman" w:hAnsi="Times New Roman" w:cs="Times New Roman"/>
                <w:color w:val="auto"/>
                <w:sz w:val="24"/>
                <w:szCs w:val="24"/>
                <w:highlight w:val="none"/>
                <w:vertAlign w:val="baseline"/>
                <w:lang w:val="en-US" w:eastAsia="zh-CN"/>
              </w:rPr>
              <w:t>。</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表3-</w:t>
            </w:r>
            <w:r>
              <w:rPr>
                <w:rFonts w:hint="eastAsia" w:cs="Times New Roman"/>
                <w:b/>
                <w:bCs/>
                <w:color w:val="auto"/>
                <w:sz w:val="21"/>
                <w:szCs w:val="21"/>
                <w:highlight w:val="none"/>
                <w:vertAlign w:val="baseline"/>
                <w:lang w:val="en-US" w:eastAsia="zh-CN"/>
              </w:rPr>
              <w:t>7</w:t>
            </w:r>
            <w:r>
              <w:rPr>
                <w:rFonts w:hint="default" w:ascii="Times New Roman" w:hAnsi="Times New Roman" w:eastAsia="宋体" w:cs="Times New Roman"/>
                <w:b/>
                <w:bCs/>
                <w:color w:val="auto"/>
                <w:sz w:val="21"/>
                <w:szCs w:val="21"/>
                <w:highlight w:val="none"/>
                <w:vertAlign w:val="baseline"/>
                <w:lang w:val="en-US" w:eastAsia="zh-CN"/>
              </w:rPr>
              <w:t xml:space="preserve"> 项目主要污染物产生及治理情况</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77"/>
              <w:gridCol w:w="1669"/>
              <w:gridCol w:w="362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SA"/>
                    </w:rPr>
                  </w:pPr>
                  <w:r>
                    <w:rPr>
                      <w:rFonts w:hint="default" w:ascii="Times New Roman" w:hAnsi="Times New Roman" w:eastAsia="宋体" w:cs="Times New Roman"/>
                      <w:b/>
                      <w:bCs/>
                      <w:color w:val="auto"/>
                      <w:kern w:val="0"/>
                      <w:sz w:val="21"/>
                      <w:szCs w:val="21"/>
                      <w:highlight w:val="none"/>
                      <w:vertAlign w:val="baseline"/>
                      <w:lang w:val="en-US" w:eastAsia="zh-CN" w:bidi="ar-SA"/>
                    </w:rPr>
                    <w:t>类别</w:t>
                  </w:r>
                </w:p>
              </w:tc>
              <w:tc>
                <w:tcPr>
                  <w:tcW w:w="896"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SA"/>
                    </w:rPr>
                  </w:pPr>
                  <w:r>
                    <w:rPr>
                      <w:rFonts w:hint="default" w:ascii="Times New Roman" w:hAnsi="Times New Roman" w:eastAsia="宋体" w:cs="Times New Roman"/>
                      <w:b/>
                      <w:bCs/>
                      <w:color w:val="auto"/>
                      <w:kern w:val="0"/>
                      <w:sz w:val="21"/>
                      <w:szCs w:val="21"/>
                      <w:highlight w:val="none"/>
                      <w:vertAlign w:val="baseline"/>
                      <w:lang w:val="en-US" w:eastAsia="zh-CN" w:bidi="ar-SA"/>
                    </w:rPr>
                    <w:t>污染物</w:t>
                  </w:r>
                </w:p>
              </w:tc>
              <w:tc>
                <w:tcPr>
                  <w:tcW w:w="892"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SA"/>
                    </w:rPr>
                  </w:pPr>
                  <w:r>
                    <w:rPr>
                      <w:rFonts w:hint="default" w:ascii="Times New Roman" w:hAnsi="Times New Roman" w:cs="Times New Roman"/>
                      <w:b/>
                      <w:bCs/>
                      <w:color w:val="auto"/>
                      <w:kern w:val="0"/>
                      <w:sz w:val="21"/>
                      <w:szCs w:val="21"/>
                      <w:highlight w:val="none"/>
                      <w:vertAlign w:val="baseline"/>
                      <w:lang w:val="en-US" w:eastAsia="zh-CN" w:bidi="ar-SA"/>
                    </w:rPr>
                    <w:t>排放源</w:t>
                  </w:r>
                </w:p>
              </w:tc>
              <w:tc>
                <w:tcPr>
                  <w:tcW w:w="2824" w:type="pct"/>
                  <w:gridSpan w:val="2"/>
                  <w:tcBorders>
                    <w:tl2br w:val="nil"/>
                    <w:tr2bl w:val="nil"/>
                  </w:tcBorders>
                  <w:noWrap w:val="0"/>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SA"/>
                    </w:rPr>
                  </w:pPr>
                </w:p>
              </w:tc>
              <w:tc>
                <w:tcPr>
                  <w:tcW w:w="89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SA"/>
                    </w:rPr>
                  </w:pPr>
                </w:p>
              </w:tc>
              <w:tc>
                <w:tcPr>
                  <w:tcW w:w="89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SA"/>
                    </w:rPr>
                  </w:pPr>
                </w:p>
              </w:tc>
              <w:tc>
                <w:tcPr>
                  <w:tcW w:w="1936" w:type="pct"/>
                  <w:tcBorders>
                    <w:tl2br w:val="nil"/>
                    <w:tr2bl w:val="nil"/>
                  </w:tcBorders>
                  <w:noWrap w:val="0"/>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环评要求</w:t>
                  </w:r>
                </w:p>
              </w:tc>
              <w:tc>
                <w:tcPr>
                  <w:tcW w:w="887" w:type="pct"/>
                  <w:tcBorders>
                    <w:tl2br w:val="nil"/>
                    <w:tr2bl w:val="nil"/>
                  </w:tcBorders>
                  <w:noWrap w:val="0"/>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实际建设情况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废气</w:t>
                  </w:r>
                </w:p>
              </w:tc>
              <w:tc>
                <w:tcPr>
                  <w:tcW w:w="896"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bCs/>
                      <w:color w:val="auto"/>
                      <w:sz w:val="21"/>
                      <w:szCs w:val="21"/>
                      <w:highlight w:val="none"/>
                      <w:lang w:eastAsia="zh-CN"/>
                    </w:rPr>
                    <w:t>浇注</w:t>
                  </w:r>
                  <w:r>
                    <w:rPr>
                      <w:rFonts w:hint="default" w:ascii="Times New Roman" w:hAnsi="Times New Roman" w:cs="Times New Roman"/>
                      <w:color w:val="auto"/>
                      <w:kern w:val="2"/>
                      <w:sz w:val="21"/>
                      <w:szCs w:val="21"/>
                      <w:highlight w:val="none"/>
                      <w:vertAlign w:val="baseline"/>
                      <w:lang w:val="en-US" w:eastAsia="zh-CN" w:bidi="ar-SA"/>
                    </w:rPr>
                    <w:t>废气</w:t>
                  </w:r>
                </w:p>
              </w:tc>
              <w:tc>
                <w:tcPr>
                  <w:tcW w:w="892"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lang w:val="en-US" w:eastAsia="zh-CN" w:bidi="ar-SA"/>
                    </w:rPr>
                    <w:t>浇注工序</w:t>
                  </w:r>
                </w:p>
              </w:tc>
              <w:tc>
                <w:tcPr>
                  <w:tcW w:w="1936"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lang w:val="en-US" w:eastAsia="zh-CN"/>
                    </w:rPr>
                    <w:t>集气罩+二级活性炭处理后，通过15m（1#）排气筒排放</w:t>
                  </w:r>
                </w:p>
              </w:tc>
              <w:tc>
                <w:tcPr>
                  <w:tcW w:w="8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cs="Times New Roman"/>
                      <w:color w:val="auto"/>
                      <w:kern w:val="0"/>
                      <w:sz w:val="20"/>
                      <w:szCs w:val="20"/>
                      <w:highlight w:val="none"/>
                      <w:lang w:val="en-US" w:eastAsia="zh-CN" w:bidi="ar"/>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896"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喷涂废气</w:t>
                  </w:r>
                </w:p>
              </w:tc>
              <w:tc>
                <w:tcPr>
                  <w:tcW w:w="8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喷涂</w:t>
                  </w:r>
                  <w:r>
                    <w:rPr>
                      <w:rFonts w:hint="default" w:ascii="Times New Roman" w:hAnsi="Times New Roman" w:cs="Times New Roman"/>
                      <w:color w:val="auto"/>
                      <w:kern w:val="0"/>
                      <w:sz w:val="21"/>
                      <w:szCs w:val="21"/>
                      <w:highlight w:val="none"/>
                      <w:lang w:val="en-US" w:eastAsia="zh-CN" w:bidi="ar-SA"/>
                    </w:rPr>
                    <w:t>工序</w:t>
                  </w:r>
                </w:p>
              </w:tc>
              <w:tc>
                <w:tcPr>
                  <w:tcW w:w="19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cs="Times New Roman"/>
                      <w:b w:val="0"/>
                      <w:bCs/>
                      <w:color w:val="auto"/>
                      <w:sz w:val="21"/>
                      <w:szCs w:val="21"/>
                      <w:highlight w:val="none"/>
                      <w:lang w:val="en-US" w:eastAsia="zh-CN"/>
                    </w:rPr>
                    <w:t>密闭</w:t>
                  </w:r>
                  <w:r>
                    <w:rPr>
                      <w:rFonts w:hint="default" w:ascii="Times New Roman" w:hAnsi="Times New Roman" w:eastAsia="宋体" w:cs="Times New Roman"/>
                      <w:b w:val="0"/>
                      <w:bCs/>
                      <w:color w:val="auto"/>
                      <w:sz w:val="21"/>
                      <w:szCs w:val="21"/>
                      <w:highlight w:val="none"/>
                      <w:lang w:val="en-US" w:eastAsia="zh-CN"/>
                    </w:rPr>
                    <w:t>抽风+水帘除尘+喷淋塔</w:t>
                  </w:r>
                  <w:r>
                    <w:rPr>
                      <w:rFonts w:hint="default" w:ascii="Times New Roman" w:hAnsi="Times New Roman"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过滤棉箱+二级活性炭处理后，通过15m（1#）排气筒排放</w:t>
                  </w:r>
                </w:p>
              </w:tc>
              <w:tc>
                <w:tcPr>
                  <w:tcW w:w="8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cs="Times New Roman"/>
                      <w:b w:val="0"/>
                      <w:bCs/>
                      <w:color w:val="auto"/>
                      <w:sz w:val="21"/>
                      <w:szCs w:val="21"/>
                      <w:highlight w:val="none"/>
                      <w:lang w:val="en-US" w:eastAsia="zh-CN"/>
                    </w:rPr>
                    <w:t>密闭</w:t>
                  </w:r>
                  <w:r>
                    <w:rPr>
                      <w:rFonts w:hint="default" w:ascii="Times New Roman" w:hAnsi="Times New Roman" w:eastAsia="宋体" w:cs="Times New Roman"/>
                      <w:b w:val="0"/>
                      <w:bCs/>
                      <w:color w:val="auto"/>
                      <w:sz w:val="21"/>
                      <w:szCs w:val="21"/>
                      <w:highlight w:val="none"/>
                      <w:lang w:val="en-US" w:eastAsia="zh-CN"/>
                    </w:rPr>
                    <w:t>抽风+水帘除尘+喷淋塔</w:t>
                  </w:r>
                  <w:r>
                    <w:rPr>
                      <w:rFonts w:hint="default" w:ascii="Times New Roman" w:hAnsi="Times New Roman"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过滤棉箱+活性炭处理后，通过15m（</w:t>
                  </w:r>
                  <w:r>
                    <w:rPr>
                      <w:rFonts w:hint="default" w:ascii="Times New Roman" w:hAnsi="Times New Roman" w:cs="Times New Roman"/>
                      <w:color w:val="auto"/>
                      <w:spacing w:val="-2"/>
                      <w:kern w:val="0"/>
                      <w:sz w:val="21"/>
                      <w:szCs w:val="21"/>
                      <w:highlight w:val="none"/>
                      <w:lang w:val="en-US" w:eastAsia="zh-CN" w:bidi="ar-SA"/>
                    </w:rPr>
                    <w:t>FQ2</w:t>
                  </w:r>
                  <w:r>
                    <w:rPr>
                      <w:rFonts w:hint="default" w:ascii="Times New Roman" w:hAnsi="Times New Roman" w:eastAsia="宋体" w:cs="Times New Roman"/>
                      <w:b w:val="0"/>
                      <w:bCs/>
                      <w:color w:val="auto"/>
                      <w:sz w:val="21"/>
                      <w:szCs w:val="21"/>
                      <w:highlight w:val="none"/>
                      <w:lang w:val="en-US" w:eastAsia="zh-CN"/>
                    </w:rPr>
                    <w:t>）排气筒排放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8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lang w:val="en-US" w:eastAsia="zh-CN"/>
                    </w:rPr>
                    <w:t>焊接烟尘</w:t>
                  </w:r>
                </w:p>
              </w:tc>
              <w:tc>
                <w:tcPr>
                  <w:tcW w:w="8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cs="Times New Roman"/>
                      <w:b w:val="0"/>
                      <w:bCs w:val="0"/>
                      <w:color w:val="auto"/>
                      <w:kern w:val="0"/>
                      <w:sz w:val="21"/>
                      <w:szCs w:val="21"/>
                      <w:highlight w:val="none"/>
                      <w:vertAlign w:val="baseline"/>
                      <w:lang w:val="en-US" w:eastAsia="zh-CN" w:bidi="ar-SA"/>
                    </w:rPr>
                    <w:t>焊接工序</w:t>
                  </w:r>
                </w:p>
              </w:tc>
              <w:tc>
                <w:tcPr>
                  <w:tcW w:w="19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lang w:val="en-US" w:eastAsia="zh-CN"/>
                    </w:rPr>
                    <w:t>焊接烟尘：集气罩+焊烟净化器处理后通过15m（2#）排气筒排放</w:t>
                  </w:r>
                </w:p>
              </w:tc>
              <w:tc>
                <w:tcPr>
                  <w:tcW w:w="8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lang w:val="en-US" w:eastAsia="zh-CN"/>
                    </w:rPr>
                    <w:t>焊接烟尘：集气罩+</w:t>
                  </w:r>
                  <w:r>
                    <w:rPr>
                      <w:rFonts w:hint="eastAsia" w:ascii="Times New Roman" w:hAnsi="Times New Roman" w:eastAsia="宋体" w:cs="Times New Roman"/>
                      <w:b w:val="0"/>
                      <w:bCs/>
                      <w:color w:val="auto"/>
                      <w:sz w:val="21"/>
                      <w:szCs w:val="21"/>
                      <w:highlight w:val="none"/>
                      <w:lang w:val="en-US" w:eastAsia="zh-CN"/>
                    </w:rPr>
                    <w:t>布袋除尘</w:t>
                  </w:r>
                  <w:r>
                    <w:rPr>
                      <w:rFonts w:hint="default" w:ascii="Times New Roman" w:hAnsi="Times New Roman" w:eastAsia="宋体" w:cs="Times New Roman"/>
                      <w:b w:val="0"/>
                      <w:bCs/>
                      <w:color w:val="auto"/>
                      <w:sz w:val="21"/>
                      <w:szCs w:val="21"/>
                      <w:highlight w:val="none"/>
                      <w:lang w:val="en-US" w:eastAsia="zh-CN"/>
                    </w:rPr>
                    <w:t>器处理后通过15m（</w:t>
                  </w:r>
                  <w:r>
                    <w:rPr>
                      <w:rFonts w:hint="eastAsia" w:ascii="Times New Roman" w:hAnsi="Times New Roman" w:eastAsia="宋体" w:cs="Times New Roman"/>
                      <w:b w:val="0"/>
                      <w:bCs/>
                      <w:color w:val="auto"/>
                      <w:sz w:val="21"/>
                      <w:szCs w:val="21"/>
                      <w:highlight w:val="none"/>
                      <w:lang w:val="en-US" w:eastAsia="zh-CN"/>
                    </w:rPr>
                    <w:t>FQ3</w:t>
                  </w:r>
                  <w:r>
                    <w:rPr>
                      <w:rFonts w:hint="default" w:ascii="Times New Roman" w:hAnsi="Times New Roman" w:eastAsia="宋体" w:cs="Times New Roman"/>
                      <w:b w:val="0"/>
                      <w:bCs/>
                      <w:color w:val="auto"/>
                      <w:sz w:val="21"/>
                      <w:szCs w:val="21"/>
                      <w:highlight w:val="none"/>
                      <w:lang w:val="en-US" w:eastAsia="zh-CN"/>
                    </w:rPr>
                    <w:t>）排气筒排放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废水</w:t>
                  </w:r>
                </w:p>
              </w:tc>
              <w:tc>
                <w:tcPr>
                  <w:tcW w:w="8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cs="Times New Roman"/>
                      <w:bCs/>
                      <w:color w:val="auto"/>
                      <w:sz w:val="21"/>
                      <w:szCs w:val="21"/>
                      <w:highlight w:val="none"/>
                      <w:vertAlign w:val="baseline"/>
                      <w:lang w:val="en-US" w:eastAsia="zh-CN"/>
                    </w:rPr>
                    <w:t>COD</w:t>
                  </w:r>
                  <w:r>
                    <w:rPr>
                      <w:rFonts w:hint="default" w:ascii="Times New Roman" w:hAnsi="Times New Roman" w:cs="Times New Roman"/>
                      <w:bCs/>
                      <w:color w:val="auto"/>
                      <w:sz w:val="21"/>
                      <w:szCs w:val="21"/>
                      <w:highlight w:val="none"/>
                      <w:vertAlign w:val="subscript"/>
                      <w:lang w:val="en-US" w:eastAsia="zh-CN"/>
                    </w:rPr>
                    <w:t>Cr</w:t>
                  </w:r>
                </w:p>
              </w:tc>
              <w:tc>
                <w:tcPr>
                  <w:tcW w:w="892"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生活废水</w:t>
                  </w:r>
                </w:p>
              </w:tc>
              <w:tc>
                <w:tcPr>
                  <w:tcW w:w="1936"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cs="Times New Roman"/>
                      <w:color w:val="auto"/>
                      <w:spacing w:val="-3"/>
                      <w:sz w:val="21"/>
                      <w:szCs w:val="21"/>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cs="Times New Roman"/>
                      <w:color w:val="auto"/>
                      <w:spacing w:val="-3"/>
                      <w:sz w:val="21"/>
                      <w:szCs w:val="21"/>
                      <w:highlight w:val="none"/>
                      <w:vertAlign w:val="baseline"/>
                      <w:lang w:val="en-US" w:eastAsia="zh-CN"/>
                    </w:rPr>
                    <w:t>生活污水：经预处理池处理后外排至园区市政管网。</w:t>
                  </w:r>
                </w:p>
              </w:tc>
              <w:tc>
                <w:tcPr>
                  <w:tcW w:w="88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8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BOD</w:t>
                  </w:r>
                  <w:r>
                    <w:rPr>
                      <w:rFonts w:hint="default" w:ascii="Times New Roman" w:hAnsi="Times New Roman" w:eastAsia="宋体" w:cs="Times New Roman"/>
                      <w:b w:val="0"/>
                      <w:bCs w:val="0"/>
                      <w:color w:val="auto"/>
                      <w:kern w:val="0"/>
                      <w:sz w:val="21"/>
                      <w:szCs w:val="21"/>
                      <w:highlight w:val="none"/>
                      <w:vertAlign w:val="subscript"/>
                      <w:lang w:val="en-US" w:eastAsia="zh-CN" w:bidi="ar-SA"/>
                    </w:rPr>
                    <w:t>5</w:t>
                  </w:r>
                </w:p>
              </w:tc>
              <w:tc>
                <w:tcPr>
                  <w:tcW w:w="89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193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8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8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SS</w:t>
                  </w:r>
                </w:p>
              </w:tc>
              <w:tc>
                <w:tcPr>
                  <w:tcW w:w="89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193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8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8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NH</w:t>
                  </w:r>
                  <w:r>
                    <w:rPr>
                      <w:rFonts w:hint="default" w:ascii="Times New Roman" w:hAnsi="Times New Roman" w:eastAsia="宋体" w:cs="Times New Roman"/>
                      <w:b w:val="0"/>
                      <w:bCs w:val="0"/>
                      <w:color w:val="auto"/>
                      <w:kern w:val="0"/>
                      <w:sz w:val="21"/>
                      <w:szCs w:val="21"/>
                      <w:highlight w:val="none"/>
                      <w:vertAlign w:val="subscript"/>
                      <w:lang w:val="en-US" w:eastAsia="zh-CN" w:bidi="ar-SA"/>
                    </w:rPr>
                    <w:t>3</w:t>
                  </w:r>
                  <w:r>
                    <w:rPr>
                      <w:rFonts w:hint="default" w:ascii="Times New Roman" w:hAnsi="Times New Roman" w:eastAsia="宋体" w:cs="Times New Roman"/>
                      <w:b w:val="0"/>
                      <w:bCs w:val="0"/>
                      <w:color w:val="auto"/>
                      <w:kern w:val="0"/>
                      <w:sz w:val="21"/>
                      <w:szCs w:val="21"/>
                      <w:highlight w:val="none"/>
                      <w:vertAlign w:val="baseline"/>
                      <w:lang w:val="en-US" w:eastAsia="zh-CN" w:bidi="ar-SA"/>
                    </w:rPr>
                    <w:t>-N</w:t>
                  </w:r>
                </w:p>
              </w:tc>
              <w:tc>
                <w:tcPr>
                  <w:tcW w:w="89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193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8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3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8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总磷</w:t>
                  </w:r>
                </w:p>
              </w:tc>
              <w:tc>
                <w:tcPr>
                  <w:tcW w:w="89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193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8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固废</w:t>
                  </w:r>
                </w:p>
              </w:tc>
              <w:tc>
                <w:tcPr>
                  <w:tcW w:w="896" w:type="pct"/>
                  <w:tcBorders>
                    <w:tl2br w:val="nil"/>
                    <w:tr2bl w:val="nil"/>
                  </w:tcBorders>
                  <w:noWrap w:val="0"/>
                  <w:vAlign w:val="center"/>
                </w:tcPr>
                <w:p>
                  <w:pPr>
                    <w:pStyle w:val="5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生活垃圾</w:t>
                  </w:r>
                </w:p>
              </w:tc>
              <w:tc>
                <w:tcPr>
                  <w:tcW w:w="892" w:type="pct"/>
                  <w:vMerge w:val="restar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一般固废</w:t>
                  </w:r>
                </w:p>
              </w:tc>
              <w:tc>
                <w:tcPr>
                  <w:tcW w:w="1936" w:type="pct"/>
                  <w:tcBorders>
                    <w:tl2br w:val="nil"/>
                    <w:tr2bl w:val="nil"/>
                  </w:tcBorders>
                  <w:noWrap w:val="0"/>
                  <w:vAlign w:val="center"/>
                </w:tcPr>
                <w:p>
                  <w:pPr>
                    <w:pStyle w:val="5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 w:val="0"/>
                      <w:bCs w:val="0"/>
                      <w:color w:val="auto"/>
                      <w:kern w:val="0"/>
                      <w:szCs w:val="24"/>
                      <w:highlight w:val="none"/>
                    </w:rPr>
                    <w:t>市政环卫部门</w:t>
                  </w:r>
                </w:p>
              </w:tc>
              <w:tc>
                <w:tcPr>
                  <w:tcW w:w="88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与环评一致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8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不合格品</w:t>
                  </w:r>
                </w:p>
              </w:tc>
              <w:tc>
                <w:tcPr>
                  <w:tcW w:w="892" w:type="pct"/>
                  <w:vMerge w:val="continue"/>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9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Cs w:val="24"/>
                      <w:highlight w:val="none"/>
                      <w:lang w:val="en-US" w:eastAsia="zh-CN"/>
                    </w:rPr>
                    <w:t>废品回收站</w:t>
                  </w:r>
                </w:p>
              </w:tc>
              <w:tc>
                <w:tcPr>
                  <w:tcW w:w="887" w:type="pct"/>
                  <w:vMerge w:val="continue"/>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8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废水性漆桶</w:t>
                  </w:r>
                </w:p>
              </w:tc>
              <w:tc>
                <w:tcPr>
                  <w:tcW w:w="892" w:type="pct"/>
                  <w:vMerge w:val="continue"/>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9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Cs w:val="24"/>
                      <w:highlight w:val="none"/>
                      <w:lang w:val="en-US" w:eastAsia="zh-CN"/>
                    </w:rPr>
                    <w:t>供应商回收</w:t>
                  </w:r>
                </w:p>
              </w:tc>
              <w:tc>
                <w:tcPr>
                  <w:tcW w:w="887" w:type="pct"/>
                  <w:vMerge w:val="continue"/>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896"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废过滤棉</w:t>
                  </w:r>
                </w:p>
              </w:tc>
              <w:tc>
                <w:tcPr>
                  <w:tcW w:w="892" w:type="pct"/>
                  <w:vMerge w:val="continue"/>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9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Cs w:val="24"/>
                      <w:highlight w:val="none"/>
                      <w:lang w:val="en-US" w:eastAsia="zh-CN"/>
                    </w:rPr>
                    <w:t>外售回收站</w:t>
                  </w:r>
                </w:p>
              </w:tc>
              <w:tc>
                <w:tcPr>
                  <w:tcW w:w="887" w:type="pct"/>
                  <w:vMerge w:val="continue"/>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8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废焊渣</w:t>
                  </w:r>
                </w:p>
              </w:tc>
              <w:tc>
                <w:tcPr>
                  <w:tcW w:w="892" w:type="pct"/>
                  <w:vMerge w:val="continue"/>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9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Cs w:val="24"/>
                      <w:highlight w:val="none"/>
                      <w:lang w:val="en-US" w:eastAsia="zh-CN"/>
                    </w:rPr>
                    <w:t>外售回收站</w:t>
                  </w:r>
                </w:p>
              </w:tc>
              <w:tc>
                <w:tcPr>
                  <w:tcW w:w="8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8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聚氨酯预聚体包装桶</w:t>
                  </w:r>
                </w:p>
              </w:tc>
              <w:tc>
                <w:tcPr>
                  <w:tcW w:w="892" w:type="pct"/>
                  <w:vMerge w:val="continue"/>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0"/>
                      <w:sz w:val="21"/>
                      <w:szCs w:val="21"/>
                      <w:highlight w:val="none"/>
                      <w:lang w:val="en-US" w:eastAsia="zh-CN" w:bidi="ar-SA"/>
                    </w:rPr>
                  </w:pPr>
                </w:p>
              </w:tc>
              <w:tc>
                <w:tcPr>
                  <w:tcW w:w="19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Cs w:val="24"/>
                      <w:highlight w:val="none"/>
                      <w:lang w:val="en-US" w:eastAsia="zh-CN"/>
                    </w:rPr>
                    <w:t>外售回收站</w:t>
                  </w:r>
                </w:p>
              </w:tc>
              <w:tc>
                <w:tcPr>
                  <w:tcW w:w="8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8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废活性炭</w:t>
                  </w:r>
                </w:p>
              </w:tc>
              <w:tc>
                <w:tcPr>
                  <w:tcW w:w="892" w:type="pct"/>
                  <w:vMerge w:val="restar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危险固废</w:t>
                  </w:r>
                </w:p>
              </w:tc>
              <w:tc>
                <w:tcPr>
                  <w:tcW w:w="1936" w:type="pct"/>
                  <w:tcBorders>
                    <w:tl2br w:val="nil"/>
                    <w:tr2bl w:val="nil"/>
                  </w:tcBorders>
                  <w:noWrap w:val="0"/>
                  <w:vAlign w:val="center"/>
                </w:tcPr>
                <w:p>
                  <w:pPr>
                    <w:pStyle w:val="5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资质单位</w:t>
                  </w:r>
                </w:p>
              </w:tc>
              <w:tc>
                <w:tcPr>
                  <w:tcW w:w="88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与环评一致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8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废含油棉纱手套</w:t>
                  </w:r>
                </w:p>
              </w:tc>
              <w:tc>
                <w:tcPr>
                  <w:tcW w:w="892" w:type="pct"/>
                  <w:vMerge w:val="continue"/>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0"/>
                      <w:sz w:val="21"/>
                      <w:szCs w:val="21"/>
                      <w:highlight w:val="none"/>
                      <w:lang w:val="en-US" w:eastAsia="zh-CN" w:bidi="ar-SA"/>
                    </w:rPr>
                  </w:pPr>
                </w:p>
              </w:tc>
              <w:tc>
                <w:tcPr>
                  <w:tcW w:w="1936" w:type="pct"/>
                  <w:tcBorders>
                    <w:tl2br w:val="nil"/>
                    <w:tr2bl w:val="nil"/>
                  </w:tcBorders>
                  <w:noWrap w:val="0"/>
                  <w:vAlign w:val="center"/>
                </w:tcPr>
                <w:p>
                  <w:pPr>
                    <w:pStyle w:val="5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color w:val="auto"/>
                      <w:kern w:val="0"/>
                      <w:szCs w:val="24"/>
                      <w:highlight w:val="none"/>
                      <w:lang w:val="en-US" w:eastAsia="zh-CN"/>
                    </w:rPr>
                    <w:t>资质单位处置</w:t>
                  </w:r>
                </w:p>
              </w:tc>
              <w:tc>
                <w:tcPr>
                  <w:tcW w:w="8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8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废机油</w:t>
                  </w:r>
                </w:p>
              </w:tc>
              <w:tc>
                <w:tcPr>
                  <w:tcW w:w="892" w:type="pct"/>
                  <w:vMerge w:val="continue"/>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0"/>
                      <w:sz w:val="21"/>
                      <w:szCs w:val="21"/>
                      <w:highlight w:val="none"/>
                      <w:lang w:val="en-US" w:eastAsia="zh-CN" w:bidi="ar-SA"/>
                    </w:rPr>
                  </w:pPr>
                </w:p>
              </w:tc>
              <w:tc>
                <w:tcPr>
                  <w:tcW w:w="1936" w:type="pct"/>
                  <w:tcBorders>
                    <w:tl2br w:val="nil"/>
                    <w:tr2bl w:val="nil"/>
                  </w:tcBorders>
                  <w:noWrap w:val="0"/>
                  <w:vAlign w:val="center"/>
                </w:tcPr>
                <w:p>
                  <w:pPr>
                    <w:pStyle w:val="5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color w:val="auto"/>
                      <w:kern w:val="0"/>
                      <w:szCs w:val="24"/>
                      <w:highlight w:val="none"/>
                      <w:lang w:val="en-US" w:eastAsia="zh-CN"/>
                    </w:rPr>
                    <w:t>资质单位处置</w:t>
                  </w:r>
                </w:p>
              </w:tc>
              <w:tc>
                <w:tcPr>
                  <w:tcW w:w="8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896" w:type="pct"/>
                  <w:tcBorders>
                    <w:tl2br w:val="nil"/>
                    <w:tr2bl w:val="nil"/>
                  </w:tcBorders>
                  <w:noWrap w:val="0"/>
                  <w:vAlign w:val="center"/>
                </w:tcPr>
                <w:p>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废水性漆渣</w:t>
                  </w:r>
                </w:p>
              </w:tc>
              <w:tc>
                <w:tcPr>
                  <w:tcW w:w="892" w:type="pct"/>
                  <w:vMerge w:val="continue"/>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0"/>
                      <w:sz w:val="21"/>
                      <w:szCs w:val="21"/>
                      <w:highlight w:val="none"/>
                      <w:lang w:val="en-US" w:eastAsia="zh-CN" w:bidi="ar-SA"/>
                    </w:rPr>
                  </w:pPr>
                </w:p>
              </w:tc>
              <w:tc>
                <w:tcPr>
                  <w:tcW w:w="19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Cs w:val="24"/>
                      <w:highlight w:val="none"/>
                      <w:lang w:val="en-US" w:eastAsia="zh-CN"/>
                    </w:rPr>
                    <w:t>资质单位处置</w:t>
                  </w:r>
                </w:p>
              </w:tc>
              <w:tc>
                <w:tcPr>
                  <w:tcW w:w="8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8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废危险包装</w:t>
                  </w:r>
                </w:p>
              </w:tc>
              <w:tc>
                <w:tcPr>
                  <w:tcW w:w="892" w:type="pct"/>
                  <w:vMerge w:val="continue"/>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0"/>
                      <w:sz w:val="21"/>
                      <w:szCs w:val="21"/>
                      <w:highlight w:val="none"/>
                      <w:lang w:val="en-US" w:eastAsia="zh-CN" w:bidi="ar-SA"/>
                    </w:rPr>
                  </w:pPr>
                </w:p>
              </w:tc>
              <w:tc>
                <w:tcPr>
                  <w:tcW w:w="1936" w:type="pct"/>
                  <w:tcBorders>
                    <w:tl2br w:val="nil"/>
                    <w:tr2bl w:val="nil"/>
                  </w:tcBorders>
                  <w:noWrap w:val="0"/>
                  <w:vAlign w:val="center"/>
                </w:tcPr>
                <w:p>
                  <w:pPr>
                    <w:pStyle w:val="58"/>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color w:val="auto"/>
                      <w:kern w:val="0"/>
                      <w:szCs w:val="24"/>
                      <w:highlight w:val="none"/>
                      <w:lang w:val="en-US" w:eastAsia="zh-CN"/>
                    </w:rPr>
                    <w:t>资质单位处置</w:t>
                  </w:r>
                </w:p>
              </w:tc>
              <w:tc>
                <w:tcPr>
                  <w:tcW w:w="8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r>
          </w:tbl>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3.3主要环保投资</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本项目实际总投资500万元，其中环保投2</w:t>
            </w:r>
            <w:r>
              <w:rPr>
                <w:rFonts w:hint="eastAsia" w:cs="Times New Roman"/>
                <w:color w:val="auto"/>
                <w:sz w:val="24"/>
                <w:szCs w:val="24"/>
                <w:highlight w:val="none"/>
                <w:vertAlign w:val="baseline"/>
                <w:lang w:val="en-US" w:eastAsia="zh-CN"/>
              </w:rPr>
              <w:t>8</w:t>
            </w:r>
            <w:r>
              <w:rPr>
                <w:rFonts w:hint="default" w:ascii="Times New Roman" w:hAnsi="Times New Roman" w:cs="Times New Roman"/>
                <w:color w:val="auto"/>
                <w:sz w:val="24"/>
                <w:szCs w:val="24"/>
                <w:highlight w:val="none"/>
                <w:vertAlign w:val="baseline"/>
                <w:lang w:val="en-US" w:eastAsia="zh-CN"/>
              </w:rPr>
              <w:t>万元，占总投资的5.</w:t>
            </w:r>
            <w:r>
              <w:rPr>
                <w:rFonts w:hint="eastAsia" w:cs="Times New Roman"/>
                <w:color w:val="auto"/>
                <w:sz w:val="24"/>
                <w:szCs w:val="24"/>
                <w:highlight w:val="none"/>
                <w:vertAlign w:val="baseline"/>
                <w:lang w:val="en-US" w:eastAsia="zh-CN"/>
              </w:rPr>
              <w:t>6</w:t>
            </w:r>
            <w:r>
              <w:rPr>
                <w:rFonts w:hint="default" w:ascii="Times New Roman" w:hAnsi="Times New Roman" w:cs="Times New Roman"/>
                <w:color w:val="auto"/>
                <w:sz w:val="24"/>
                <w:szCs w:val="24"/>
                <w:highlight w:val="none"/>
                <w:vertAlign w:val="baseline"/>
                <w:lang w:val="en-US" w:eastAsia="zh-CN"/>
              </w:rPr>
              <w:t>%。本项目环保措施投资见下表。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表</w:t>
            </w:r>
            <w:r>
              <w:rPr>
                <w:rFonts w:hint="default" w:ascii="Times New Roman" w:hAnsi="Times New Roman" w:eastAsia="宋体" w:cs="Times New Roman"/>
                <w:b/>
                <w:bCs/>
                <w:color w:val="auto"/>
                <w:szCs w:val="21"/>
                <w:highlight w:val="none"/>
                <w:lang w:val="en-US" w:eastAsia="zh-CN"/>
              </w:rPr>
              <w:t>3</w:t>
            </w:r>
            <w:r>
              <w:rPr>
                <w:rFonts w:hint="default" w:ascii="Times New Roman" w:hAnsi="Times New Roman" w:eastAsia="宋体" w:cs="Times New Roman"/>
                <w:b/>
                <w:bCs/>
                <w:color w:val="auto"/>
                <w:szCs w:val="21"/>
                <w:highlight w:val="none"/>
              </w:rPr>
              <w:t>-</w:t>
            </w:r>
            <w:r>
              <w:rPr>
                <w:rFonts w:hint="eastAsia" w:cs="Times New Roman"/>
                <w:b/>
                <w:bCs/>
                <w:color w:val="auto"/>
                <w:szCs w:val="21"/>
                <w:highlight w:val="none"/>
                <w:lang w:val="en-US" w:eastAsia="zh-CN"/>
              </w:rPr>
              <w:t>8</w:t>
            </w:r>
            <w:r>
              <w:rPr>
                <w:rFonts w:hint="default" w:ascii="Times New Roman" w:hAnsi="Times New Roman" w:eastAsia="宋体" w:cs="Times New Roman"/>
                <w:b/>
                <w:bCs/>
                <w:color w:val="auto"/>
                <w:szCs w:val="21"/>
                <w:highlight w:val="none"/>
              </w:rPr>
              <w:t xml:space="preserve">  环保设施（措施）及投资</w:t>
            </w:r>
          </w:p>
          <w:tbl>
            <w:tblPr>
              <w:tblStyle w:val="2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143"/>
              <w:gridCol w:w="1423"/>
              <w:gridCol w:w="3430"/>
              <w:gridCol w:w="1004"/>
              <w:gridCol w:w="791"/>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时段</w:t>
                  </w:r>
                </w:p>
              </w:tc>
              <w:tc>
                <w:tcPr>
                  <w:tcW w:w="6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污染物内容</w:t>
                  </w:r>
                </w:p>
              </w:tc>
              <w:tc>
                <w:tcPr>
                  <w:tcW w:w="18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采取措施</w:t>
                  </w:r>
                </w:p>
              </w:tc>
              <w:tc>
                <w:tcPr>
                  <w:tcW w:w="53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实际投资金额</w:t>
                  </w:r>
                  <w:r>
                    <w:rPr>
                      <w:rFonts w:hint="default" w:ascii="Times New Roman" w:hAnsi="Times New Roman" w:eastAsia="宋体" w:cs="Times New Roman"/>
                      <w:color w:val="auto"/>
                      <w:sz w:val="21"/>
                      <w:szCs w:val="21"/>
                      <w:highlight w:val="none"/>
                    </w:rPr>
                    <w:t>（万元）</w:t>
                  </w:r>
                </w:p>
              </w:tc>
              <w:tc>
                <w:tcPr>
                  <w:tcW w:w="42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实际建设情况</w:t>
                  </w:r>
                </w:p>
              </w:tc>
              <w:tc>
                <w:tcPr>
                  <w:tcW w:w="58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实际建设情况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营运期</w:t>
                  </w:r>
                </w:p>
              </w:tc>
              <w:tc>
                <w:tcPr>
                  <w:tcW w:w="6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废水治理</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生活污水</w:t>
                  </w:r>
                </w:p>
              </w:tc>
              <w:tc>
                <w:tcPr>
                  <w:tcW w:w="18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依托</w:t>
                  </w:r>
                  <w:r>
                    <w:rPr>
                      <w:rFonts w:hint="default" w:ascii="Times New Roman" w:hAnsi="Times New Roman" w:eastAsia="宋体" w:cs="Times New Roman"/>
                      <w:color w:val="auto"/>
                      <w:sz w:val="21"/>
                      <w:szCs w:val="21"/>
                      <w:highlight w:val="none"/>
                      <w:lang w:eastAsia="zh-CN"/>
                    </w:rPr>
                    <w:t>成都合联新型产业园</w:t>
                  </w:r>
                  <w:r>
                    <w:rPr>
                      <w:rFonts w:hint="default" w:ascii="Times New Roman" w:hAnsi="Times New Roman" w:eastAsia="宋体" w:cs="Times New Roman"/>
                      <w:color w:val="auto"/>
                      <w:sz w:val="21"/>
                      <w:szCs w:val="21"/>
                      <w:highlight w:val="none"/>
                      <w:lang w:val="en-US" w:eastAsia="zh-CN"/>
                    </w:rPr>
                    <w:t>D区</w:t>
                  </w:r>
                  <w:r>
                    <w:rPr>
                      <w:rFonts w:hint="default" w:ascii="Times New Roman" w:hAnsi="Times New Roman" w:eastAsia="宋体" w:cs="Times New Roman"/>
                      <w:color w:val="auto"/>
                      <w:sz w:val="21"/>
                      <w:szCs w:val="21"/>
                      <w:highlight w:val="none"/>
                    </w:rPr>
                    <w:t>已</w:t>
                  </w:r>
                  <w:r>
                    <w:rPr>
                      <w:rFonts w:hint="default" w:ascii="Times New Roman" w:hAnsi="Times New Roman" w:eastAsia="宋体" w:cs="Times New Roman"/>
                      <w:color w:val="auto"/>
                      <w:sz w:val="21"/>
                      <w:szCs w:val="21"/>
                      <w:highlight w:val="none"/>
                      <w:lang w:eastAsia="zh-CN"/>
                    </w:rPr>
                    <w:t>建</w:t>
                  </w:r>
                  <w:r>
                    <w:rPr>
                      <w:rFonts w:hint="default" w:ascii="Times New Roman" w:hAnsi="Times New Roman" w:eastAsia="宋体" w:cs="Times New Roman"/>
                      <w:color w:val="auto"/>
                      <w:sz w:val="21"/>
                      <w:szCs w:val="21"/>
                      <w:highlight w:val="none"/>
                    </w:rPr>
                    <w:t>预处理池，预处理后进入污水净化厂处理</w:t>
                  </w:r>
                </w:p>
              </w:tc>
              <w:tc>
                <w:tcPr>
                  <w:tcW w:w="53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42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依托</w:t>
                  </w:r>
                </w:p>
              </w:tc>
              <w:tc>
                <w:tcPr>
                  <w:tcW w:w="58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611"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废气治理</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浇注废气</w:t>
                  </w:r>
                </w:p>
              </w:tc>
              <w:tc>
                <w:tcPr>
                  <w:tcW w:w="18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集气罩+二级活性炭处理后，通过15m（</w:t>
                  </w:r>
                  <w:r>
                    <w:rPr>
                      <w:rFonts w:hint="default" w:ascii="Times New Roman" w:hAnsi="Times New Roman" w:cs="Times New Roman"/>
                      <w:color w:val="auto"/>
                      <w:spacing w:val="-2"/>
                      <w:kern w:val="0"/>
                      <w:sz w:val="21"/>
                      <w:szCs w:val="21"/>
                      <w:highlight w:val="none"/>
                      <w:lang w:val="en-US" w:eastAsia="zh-CN" w:bidi="ar-SA"/>
                    </w:rPr>
                    <w:t>FQ1</w:t>
                  </w:r>
                  <w:r>
                    <w:rPr>
                      <w:rFonts w:hint="default" w:ascii="Times New Roman" w:hAnsi="Times New Roman" w:eastAsia="宋体" w:cs="Times New Roman"/>
                      <w:b w:val="0"/>
                      <w:bCs/>
                      <w:color w:val="auto"/>
                      <w:sz w:val="21"/>
                      <w:szCs w:val="21"/>
                      <w:highlight w:val="none"/>
                      <w:lang w:val="en-US" w:eastAsia="zh-CN"/>
                    </w:rPr>
                    <w:t>）排气筒排放</w:t>
                  </w:r>
                </w:p>
              </w:tc>
              <w:tc>
                <w:tcPr>
                  <w:tcW w:w="53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3.0</w:t>
                  </w:r>
                </w:p>
              </w:tc>
              <w:tc>
                <w:tcPr>
                  <w:tcW w:w="42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新建</w:t>
                  </w:r>
                </w:p>
              </w:tc>
              <w:tc>
                <w:tcPr>
                  <w:tcW w:w="58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61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喷涂废气</w:t>
                  </w:r>
                </w:p>
              </w:tc>
              <w:tc>
                <w:tcPr>
                  <w:tcW w:w="18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密闭抽风+</w:t>
                  </w:r>
                  <w:r>
                    <w:rPr>
                      <w:rFonts w:hint="default" w:ascii="Times New Roman" w:hAnsi="Times New Roman" w:eastAsia="宋体" w:cs="Times New Roman"/>
                      <w:b w:val="0"/>
                      <w:bCs/>
                      <w:color w:val="auto"/>
                      <w:sz w:val="21"/>
                      <w:szCs w:val="21"/>
                      <w:highlight w:val="none"/>
                      <w:lang w:val="en-US" w:eastAsia="zh-CN"/>
                    </w:rPr>
                    <w:t>水帘除尘+喷淋塔+过滤棉箱处理后，</w:t>
                  </w:r>
                  <w:r>
                    <w:rPr>
                      <w:rFonts w:hint="default" w:ascii="Times New Roman" w:hAnsi="Times New Roman" w:cs="Times New Roman"/>
                      <w:b w:val="0"/>
                      <w:bCs/>
                      <w:color w:val="auto"/>
                      <w:sz w:val="21"/>
                      <w:szCs w:val="21"/>
                      <w:highlight w:val="none"/>
                      <w:lang w:val="en-US" w:eastAsia="zh-CN"/>
                    </w:rPr>
                    <w:t>进入</w:t>
                  </w:r>
                  <w:r>
                    <w:rPr>
                      <w:rFonts w:hint="default" w:ascii="Times New Roman" w:hAnsi="Times New Roman" w:eastAsia="宋体" w:cs="Times New Roman"/>
                      <w:b w:val="0"/>
                      <w:bCs/>
                      <w:color w:val="auto"/>
                      <w:sz w:val="21"/>
                      <w:szCs w:val="21"/>
                      <w:highlight w:val="none"/>
                      <w:lang w:val="en-US" w:eastAsia="zh-CN"/>
                    </w:rPr>
                    <w:t>活性炭处理设备处理后，通过15m（</w:t>
                  </w:r>
                  <w:r>
                    <w:rPr>
                      <w:rFonts w:hint="default" w:ascii="Times New Roman" w:hAnsi="Times New Roman" w:cs="Times New Roman"/>
                      <w:color w:val="auto"/>
                      <w:spacing w:val="-2"/>
                      <w:kern w:val="0"/>
                      <w:sz w:val="21"/>
                      <w:szCs w:val="21"/>
                      <w:highlight w:val="none"/>
                      <w:lang w:val="en-US" w:eastAsia="zh-CN" w:bidi="ar-SA"/>
                    </w:rPr>
                    <w:t>FQ2</w:t>
                  </w:r>
                  <w:r>
                    <w:rPr>
                      <w:rFonts w:hint="default" w:ascii="Times New Roman" w:hAnsi="Times New Roman" w:eastAsia="宋体" w:cs="Times New Roman"/>
                      <w:b w:val="0"/>
                      <w:bCs/>
                      <w:color w:val="auto"/>
                      <w:sz w:val="21"/>
                      <w:szCs w:val="21"/>
                      <w:highlight w:val="none"/>
                      <w:lang w:val="en-US" w:eastAsia="zh-CN"/>
                    </w:rPr>
                    <w:t>）排气筒排放</w:t>
                  </w:r>
                </w:p>
              </w:tc>
              <w:tc>
                <w:tcPr>
                  <w:tcW w:w="53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10.0</w:t>
                  </w:r>
                </w:p>
              </w:tc>
              <w:tc>
                <w:tcPr>
                  <w:tcW w:w="42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新建</w:t>
                  </w:r>
                </w:p>
              </w:tc>
              <w:tc>
                <w:tcPr>
                  <w:tcW w:w="58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61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焊接烟尘</w:t>
                  </w:r>
                </w:p>
              </w:tc>
              <w:tc>
                <w:tcPr>
                  <w:tcW w:w="183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集气罩+</w:t>
                  </w:r>
                  <w:r>
                    <w:rPr>
                      <w:rFonts w:hint="eastAsia" w:cs="Times New Roman"/>
                      <w:b w:val="0"/>
                      <w:bCs/>
                      <w:color w:val="auto"/>
                      <w:sz w:val="21"/>
                      <w:szCs w:val="21"/>
                      <w:highlight w:val="none"/>
                      <w:lang w:val="en-US" w:eastAsia="zh-CN"/>
                    </w:rPr>
                    <w:t>布袋除尘</w:t>
                  </w:r>
                  <w:r>
                    <w:rPr>
                      <w:rFonts w:hint="default" w:ascii="Times New Roman" w:hAnsi="Times New Roman" w:eastAsia="宋体" w:cs="Times New Roman"/>
                      <w:b w:val="0"/>
                      <w:bCs/>
                      <w:color w:val="auto"/>
                      <w:sz w:val="21"/>
                      <w:szCs w:val="21"/>
                      <w:highlight w:val="none"/>
                      <w:lang w:val="en-US" w:eastAsia="zh-CN"/>
                    </w:rPr>
                    <w:t>器处理后通过15m（FQ3）排气筒排放</w:t>
                  </w:r>
                </w:p>
              </w:tc>
              <w:tc>
                <w:tcPr>
                  <w:tcW w:w="53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3</w:t>
                  </w:r>
                </w:p>
              </w:tc>
              <w:tc>
                <w:tcPr>
                  <w:tcW w:w="42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新建</w:t>
                  </w:r>
                </w:p>
              </w:tc>
              <w:tc>
                <w:tcPr>
                  <w:tcW w:w="58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24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6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噪声治理</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生产工序</w:t>
                  </w:r>
                </w:p>
              </w:tc>
              <w:tc>
                <w:tcPr>
                  <w:tcW w:w="18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选用低噪声生产设备，安装时采用</w:t>
                  </w:r>
                  <w:r>
                    <w:rPr>
                      <w:rFonts w:hint="default" w:ascii="Times New Roman" w:hAnsi="Times New Roman" w:eastAsia="宋体" w:cs="Times New Roman"/>
                      <w:color w:val="auto"/>
                      <w:sz w:val="21"/>
                      <w:szCs w:val="21"/>
                      <w:highlight w:val="none"/>
                      <w:lang w:val="en-US" w:eastAsia="zh-CN"/>
                    </w:rPr>
                    <w:t>减震、</w:t>
                  </w:r>
                  <w:r>
                    <w:rPr>
                      <w:rFonts w:hint="default" w:ascii="Times New Roman" w:hAnsi="Times New Roman" w:eastAsia="宋体" w:cs="Times New Roman"/>
                      <w:color w:val="auto"/>
                      <w:sz w:val="21"/>
                      <w:szCs w:val="21"/>
                      <w:highlight w:val="none"/>
                    </w:rPr>
                    <w:t>距离衰减，减轻对厂界外的声环境影响</w:t>
                  </w:r>
                </w:p>
              </w:tc>
              <w:tc>
                <w:tcPr>
                  <w:tcW w:w="53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w:t>
                  </w:r>
                </w:p>
              </w:tc>
              <w:tc>
                <w:tcPr>
                  <w:tcW w:w="42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c>
                <w:tcPr>
                  <w:tcW w:w="58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611"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固废治理</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一般固废</w:t>
                  </w:r>
                </w:p>
              </w:tc>
              <w:tc>
                <w:tcPr>
                  <w:tcW w:w="18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设置</w:t>
                  </w:r>
                  <w:r>
                    <w:rPr>
                      <w:rFonts w:hint="default" w:ascii="Times New Roman" w:hAnsi="Times New Roman" w:eastAsia="宋体" w:cs="Times New Roman"/>
                      <w:color w:val="auto"/>
                      <w:sz w:val="21"/>
                      <w:szCs w:val="21"/>
                      <w:highlight w:val="none"/>
                    </w:rPr>
                    <w:t>一般固废暂存区</w:t>
                  </w:r>
                  <w:r>
                    <w:rPr>
                      <w:rFonts w:hint="default" w:ascii="Times New Roman" w:hAnsi="Times New Roman" w:eastAsia="宋体" w:cs="Times New Roman"/>
                      <w:color w:val="auto"/>
                      <w:sz w:val="21"/>
                      <w:szCs w:val="21"/>
                      <w:highlight w:val="none"/>
                      <w:lang w:eastAsia="zh-CN"/>
                    </w:rPr>
                    <w:t>，用于存储一般工业固废</w:t>
                  </w:r>
                </w:p>
              </w:tc>
              <w:tc>
                <w:tcPr>
                  <w:tcW w:w="53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c>
                <w:tcPr>
                  <w:tcW w:w="42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c>
                <w:tcPr>
                  <w:tcW w:w="58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61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危废</w:t>
                  </w:r>
                  <w:r>
                    <w:rPr>
                      <w:rFonts w:hint="default" w:ascii="Times New Roman" w:hAnsi="Times New Roman" w:eastAsia="宋体" w:cs="Times New Roman"/>
                      <w:color w:val="auto"/>
                      <w:sz w:val="21"/>
                      <w:szCs w:val="21"/>
                      <w:highlight w:val="none"/>
                      <w:lang w:val="en-US" w:eastAsia="zh-CN"/>
                    </w:rPr>
                    <w:t>废物</w:t>
                  </w:r>
                </w:p>
              </w:tc>
              <w:tc>
                <w:tcPr>
                  <w:tcW w:w="18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设置</w:t>
                  </w:r>
                  <w:r>
                    <w:rPr>
                      <w:rFonts w:hint="default" w:ascii="Times New Roman" w:hAnsi="Times New Roman" w:eastAsia="宋体" w:cs="Times New Roman"/>
                      <w:color w:val="auto"/>
                      <w:sz w:val="21"/>
                      <w:szCs w:val="21"/>
                      <w:highlight w:val="none"/>
                    </w:rPr>
                    <w:t>危废暂存间</w:t>
                  </w:r>
                  <w:r>
                    <w:rPr>
                      <w:rFonts w:hint="default" w:ascii="Times New Roman" w:hAnsi="Times New Roman" w:eastAsia="宋体" w:cs="Times New Roman"/>
                      <w:color w:val="auto"/>
                      <w:sz w:val="21"/>
                      <w:szCs w:val="21"/>
                      <w:highlight w:val="none"/>
                      <w:lang w:eastAsia="zh-CN"/>
                    </w:rPr>
                    <w:t>，危废暂存后定期交有资质单位处理</w:t>
                  </w:r>
                </w:p>
              </w:tc>
              <w:tc>
                <w:tcPr>
                  <w:tcW w:w="53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c>
                <w:tcPr>
                  <w:tcW w:w="42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c>
                <w:tcPr>
                  <w:tcW w:w="58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611"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地下水防治</w:t>
                  </w: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重点防渗</w:t>
                  </w:r>
                </w:p>
              </w:tc>
              <w:tc>
                <w:tcPr>
                  <w:tcW w:w="18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重点防渗</w:t>
                  </w:r>
                  <w:r>
                    <w:rPr>
                      <w:rFonts w:hint="default"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防渗混凝土+2mm厚</w:t>
                  </w:r>
                  <w:r>
                    <w:rPr>
                      <w:rFonts w:hint="default" w:ascii="Times New Roman" w:hAnsi="Times New Roman" w:eastAsia="宋体" w:cs="Times New Roman"/>
                      <w:color w:val="auto"/>
                      <w:sz w:val="21"/>
                      <w:szCs w:val="21"/>
                      <w:highlight w:val="none"/>
                      <w:lang w:eastAsia="zh-CN"/>
                    </w:rPr>
                    <w:t>环氧地坪漆</w:t>
                  </w:r>
                  <w:r>
                    <w:rPr>
                      <w:rFonts w:hint="default" w:ascii="Times New Roman" w:hAnsi="Times New Roman" w:eastAsia="宋体" w:cs="Times New Roman"/>
                      <w:color w:val="auto"/>
                      <w:sz w:val="21"/>
                      <w:szCs w:val="21"/>
                      <w:highlight w:val="none"/>
                    </w:rPr>
                    <w:t>，喷涂车间</w:t>
                  </w:r>
                  <w:r>
                    <w:rPr>
                      <w:rFonts w:hint="default" w:ascii="Times New Roman" w:hAnsi="Times New Roman" w:eastAsia="宋体" w:cs="Times New Roman"/>
                      <w:color w:val="auto"/>
                      <w:sz w:val="21"/>
                      <w:szCs w:val="21"/>
                      <w:highlight w:val="none"/>
                      <w:lang w:eastAsia="zh-CN"/>
                    </w:rPr>
                    <w:t>需达到</w:t>
                  </w:r>
                  <w:r>
                    <w:rPr>
                      <w:rFonts w:hint="default" w:ascii="Times New Roman" w:hAnsi="Times New Roman" w:eastAsia="宋体" w:cs="Times New Roman"/>
                      <w:color w:val="auto"/>
                      <w:sz w:val="21"/>
                      <w:szCs w:val="21"/>
                      <w:highlight w:val="none"/>
                    </w:rPr>
                    <w:t>Mb≥6.0m，渗透系数≤10</w:t>
                  </w:r>
                  <w:r>
                    <w:rPr>
                      <w:rFonts w:hint="default" w:ascii="Times New Roman" w:hAnsi="Times New Roman" w:eastAsia="宋体" w:cs="Times New Roman"/>
                      <w:color w:val="auto"/>
                      <w:sz w:val="21"/>
                      <w:szCs w:val="21"/>
                      <w:highlight w:val="none"/>
                      <w:vertAlign w:val="superscript"/>
                    </w:rPr>
                    <w:t>-</w:t>
                  </w:r>
                  <w:r>
                    <w:rPr>
                      <w:rFonts w:hint="default" w:ascii="Times New Roman" w:hAnsi="Times New Roman" w:eastAsia="宋体" w:cs="Times New Roman"/>
                      <w:color w:val="auto"/>
                      <w:sz w:val="21"/>
                      <w:szCs w:val="21"/>
                      <w:highlight w:val="none"/>
                      <w:vertAlign w:val="superscript"/>
                      <w:lang w:val="en-US" w:eastAsia="zh-CN"/>
                    </w:rPr>
                    <w:t>7</w:t>
                  </w:r>
                  <w:r>
                    <w:rPr>
                      <w:rFonts w:hint="default" w:ascii="Times New Roman" w:hAnsi="Times New Roman" w:eastAsia="宋体" w:cs="Times New Roman"/>
                      <w:color w:val="auto"/>
                      <w:sz w:val="21"/>
                      <w:szCs w:val="21"/>
                      <w:highlight w:val="none"/>
                    </w:rPr>
                    <w:t>cm/s</w:t>
                  </w:r>
                  <w:r>
                    <w:rPr>
                      <w:rFonts w:hint="default" w:ascii="Times New Roman" w:hAnsi="Times New Roman" w:eastAsia="宋体" w:cs="Times New Roman"/>
                      <w:color w:val="auto"/>
                      <w:sz w:val="21"/>
                      <w:szCs w:val="21"/>
                      <w:highlight w:val="none"/>
                      <w:lang w:eastAsia="zh-CN"/>
                    </w:rPr>
                    <w:t>，危废暂存间增设不锈钢托盘，需达到</w:t>
                  </w:r>
                  <w:r>
                    <w:rPr>
                      <w:rFonts w:hint="default" w:ascii="Times New Roman" w:hAnsi="Times New Roman" w:eastAsia="宋体" w:cs="Times New Roman"/>
                      <w:color w:val="auto"/>
                      <w:sz w:val="21"/>
                      <w:szCs w:val="21"/>
                      <w:highlight w:val="none"/>
                    </w:rPr>
                    <w:t>渗透系数≤10</w:t>
                  </w:r>
                  <w:r>
                    <w:rPr>
                      <w:rFonts w:hint="default" w:ascii="Times New Roman" w:hAnsi="Times New Roman" w:eastAsia="宋体" w:cs="Times New Roman"/>
                      <w:color w:val="auto"/>
                      <w:sz w:val="21"/>
                      <w:szCs w:val="21"/>
                      <w:highlight w:val="none"/>
                      <w:vertAlign w:val="superscript"/>
                    </w:rPr>
                    <w:t>-10</w:t>
                  </w:r>
                  <w:r>
                    <w:rPr>
                      <w:rFonts w:hint="default" w:ascii="Times New Roman" w:hAnsi="Times New Roman" w:eastAsia="宋体" w:cs="Times New Roman"/>
                      <w:color w:val="auto"/>
                      <w:sz w:val="21"/>
                      <w:szCs w:val="21"/>
                      <w:highlight w:val="none"/>
                    </w:rPr>
                    <w:t>cm/s</w:t>
                  </w:r>
                </w:p>
              </w:tc>
              <w:tc>
                <w:tcPr>
                  <w:tcW w:w="53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w:t>
                  </w:r>
                </w:p>
              </w:tc>
              <w:tc>
                <w:tcPr>
                  <w:tcW w:w="42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新建</w:t>
                  </w:r>
                </w:p>
              </w:tc>
              <w:tc>
                <w:tcPr>
                  <w:tcW w:w="58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61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一般防渗区</w:t>
                  </w:r>
                </w:p>
              </w:tc>
              <w:tc>
                <w:tcPr>
                  <w:tcW w:w="18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生产区域、一般固废暂存区需敷20cm厚P6抗渗混凝土进行防渗（Mb≥1.5m，渗透系数≤10</w:t>
                  </w:r>
                  <w:r>
                    <w:rPr>
                      <w:rFonts w:hint="default" w:ascii="Times New Roman" w:hAnsi="Times New Roman" w:eastAsia="宋体" w:cs="Times New Roman"/>
                      <w:color w:val="auto"/>
                      <w:sz w:val="21"/>
                      <w:szCs w:val="21"/>
                      <w:highlight w:val="none"/>
                      <w:vertAlign w:val="superscript"/>
                      <w:lang w:val="en-US" w:eastAsia="zh-CN"/>
                    </w:rPr>
                    <w:t>-</w:t>
                  </w:r>
                  <w:r>
                    <w:rPr>
                      <w:rFonts w:hint="default" w:ascii="Times New Roman" w:hAnsi="Times New Roman" w:eastAsia="宋体" w:cs="Times New Roman"/>
                      <w:color w:val="auto"/>
                      <w:sz w:val="21"/>
                      <w:szCs w:val="21"/>
                      <w:highlight w:val="none"/>
                      <w:vertAlign w:val="superscript"/>
                    </w:rPr>
                    <w:t>7</w:t>
                  </w:r>
                  <w:r>
                    <w:rPr>
                      <w:rFonts w:hint="default" w:ascii="Times New Roman" w:hAnsi="Times New Roman" w:eastAsia="宋体" w:cs="Times New Roman"/>
                      <w:color w:val="auto"/>
                      <w:sz w:val="21"/>
                      <w:szCs w:val="21"/>
                      <w:highlight w:val="none"/>
                    </w:rPr>
                    <w:t>cm/s）</w:t>
                  </w:r>
                </w:p>
              </w:tc>
              <w:tc>
                <w:tcPr>
                  <w:tcW w:w="53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42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c>
                <w:tcPr>
                  <w:tcW w:w="58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p>
              </w:tc>
              <w:tc>
                <w:tcPr>
                  <w:tcW w:w="61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p>
              </w:tc>
              <w:tc>
                <w:tcPr>
                  <w:tcW w:w="7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简单防渗</w:t>
                  </w:r>
                </w:p>
              </w:tc>
              <w:tc>
                <w:tcPr>
                  <w:tcW w:w="18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办公区、通道为简单防渗区，可做地面硬化，水泥抹面处理</w:t>
                  </w:r>
                </w:p>
              </w:tc>
              <w:tc>
                <w:tcPr>
                  <w:tcW w:w="53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42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依托</w:t>
                  </w:r>
                </w:p>
              </w:tc>
              <w:tc>
                <w:tcPr>
                  <w:tcW w:w="58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611"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环境风险</w:t>
                  </w:r>
                </w:p>
              </w:tc>
              <w:tc>
                <w:tcPr>
                  <w:tcW w:w="2595" w:type="pct"/>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地上消火栓和灭火器</w:t>
                  </w:r>
                </w:p>
              </w:tc>
              <w:tc>
                <w:tcPr>
                  <w:tcW w:w="53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w:t>
                  </w:r>
                </w:p>
              </w:tc>
              <w:tc>
                <w:tcPr>
                  <w:tcW w:w="42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c>
                <w:tcPr>
                  <w:tcW w:w="58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61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2595" w:type="pct"/>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易燃物堆放处设置明显的防火、防爆标准</w:t>
                  </w:r>
                </w:p>
              </w:tc>
              <w:tc>
                <w:tcPr>
                  <w:tcW w:w="53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w:t>
                  </w:r>
                </w:p>
              </w:tc>
              <w:tc>
                <w:tcPr>
                  <w:tcW w:w="42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c>
                <w:tcPr>
                  <w:tcW w:w="58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61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2595" w:type="pct"/>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消防设施定期检查、维护，电气线路定期进行检查、维修、保养</w:t>
                  </w:r>
                  <w:r>
                    <w:rPr>
                      <w:rFonts w:hint="default" w:ascii="Times New Roman" w:hAnsi="Times New Roman" w:eastAsia="宋体" w:cs="Times New Roman"/>
                      <w:color w:val="auto"/>
                      <w:sz w:val="21"/>
                      <w:szCs w:val="21"/>
                      <w:highlight w:val="none"/>
                      <w:lang w:val="en-US" w:eastAsia="zh-CN"/>
                    </w:rPr>
                    <w:t>设置消防池</w:t>
                  </w:r>
                </w:p>
              </w:tc>
              <w:tc>
                <w:tcPr>
                  <w:tcW w:w="53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42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依托</w:t>
                  </w:r>
                </w:p>
              </w:tc>
              <w:tc>
                <w:tcPr>
                  <w:tcW w:w="58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61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2595" w:type="pct"/>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加强管理，严禁烟火；制定火灾应急预案，组织员工进行风险应急培训、演练等</w:t>
                  </w:r>
                </w:p>
              </w:tc>
              <w:tc>
                <w:tcPr>
                  <w:tcW w:w="53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42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c>
                <w:tcPr>
                  <w:tcW w:w="58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1" w:type="pct"/>
                  <w:gridSpan w:val="3"/>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合计</w:t>
                  </w:r>
                </w:p>
              </w:tc>
              <w:tc>
                <w:tcPr>
                  <w:tcW w:w="18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3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r>
                    <w:rPr>
                      <w:rFonts w:hint="eastAsia" w:cs="Times New Roman"/>
                      <w:color w:val="auto"/>
                      <w:sz w:val="21"/>
                      <w:szCs w:val="21"/>
                      <w:highlight w:val="none"/>
                      <w:lang w:val="en-US" w:eastAsia="zh-CN"/>
                    </w:rPr>
                    <w:t>8</w:t>
                  </w:r>
                </w:p>
              </w:tc>
              <w:tc>
                <w:tcPr>
                  <w:tcW w:w="42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8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1"/>
                      <w:szCs w:val="21"/>
                      <w:highlight w:val="none"/>
                      <w:lang w:val="en-US" w:eastAsia="zh-CN"/>
                    </w:rPr>
                  </w:pPr>
                </w:p>
              </w:tc>
            </w:tr>
          </w:tbl>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color w:val="auto"/>
                <w:sz w:val="24"/>
                <w:szCs w:val="24"/>
                <w:highlight w:val="none"/>
                <w:vertAlign w:val="baseline"/>
                <w:lang w:val="en-US" w:eastAsia="zh-CN"/>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color w:val="auto"/>
                <w:sz w:val="24"/>
                <w:szCs w:val="24"/>
                <w:highlight w:val="none"/>
                <w:vertAlign w:val="baseline"/>
                <w:lang w:val="en-US" w:eastAsia="zh-CN"/>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color w:val="auto"/>
                <w:sz w:val="24"/>
                <w:szCs w:val="24"/>
                <w:highlight w:val="none"/>
                <w:vertAlign w:val="baseline"/>
                <w:lang w:val="en-US" w:eastAsia="zh-CN"/>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color w:val="auto"/>
                <w:sz w:val="24"/>
                <w:szCs w:val="24"/>
                <w:highlight w:val="none"/>
                <w:vertAlign w:val="baseline"/>
                <w:lang w:val="en-US" w:eastAsia="zh-CN"/>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color w:val="auto"/>
                <w:sz w:val="24"/>
                <w:szCs w:val="24"/>
                <w:highlight w:val="none"/>
                <w:vertAlign w:val="baseline"/>
                <w:lang w:val="en-US" w:eastAsia="zh-CN"/>
              </w:rPr>
            </w:pPr>
          </w:p>
        </w:tc>
      </w:tr>
    </w:tbl>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color w:val="auto"/>
          <w:sz w:val="24"/>
          <w:szCs w:val="24"/>
          <w:highlight w:val="none"/>
          <w:lang w:val="en-US" w:eastAsia="zh-CN"/>
        </w:rPr>
      </w:pP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color w:val="auto"/>
          <w:sz w:val="24"/>
          <w:szCs w:val="24"/>
          <w:highlight w:val="none"/>
          <w:lang w:val="en-US" w:eastAsia="zh-CN"/>
        </w:rPr>
        <w:sectPr>
          <w:pgSz w:w="11906" w:h="16838"/>
          <w:pgMar w:top="1417" w:right="1134" w:bottom="1134"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highlight w:val="none"/>
          <w:lang w:val="en-US" w:eastAsia="zh-CN"/>
        </w:rPr>
      </w:pPr>
      <w:bookmarkStart w:id="11" w:name="_Toc6758"/>
      <w:r>
        <w:rPr>
          <w:rFonts w:hint="default" w:ascii="Times New Roman" w:hAnsi="Times New Roman" w:eastAsia="宋体" w:cs="Times New Roman"/>
          <w:color w:val="auto"/>
          <w:highlight w:val="none"/>
          <w:lang w:val="en-US" w:eastAsia="zh-CN"/>
        </w:rPr>
        <w:t>表四  环评主要结论及环评批复</w:t>
      </w:r>
      <w:bookmarkEnd w:id="11"/>
    </w:p>
    <w:tbl>
      <w:tblPr>
        <w:tblStyle w:val="24"/>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4.1环评主要结论</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kern w:val="2"/>
                <w:sz w:val="24"/>
                <w:szCs w:val="24"/>
                <w:highlight w:val="none"/>
                <w:vertAlign w:val="baseline"/>
                <w:lang w:val="en-US" w:eastAsia="zh-CN" w:bidi="ar-SA"/>
              </w:rPr>
            </w:pPr>
            <w:r>
              <w:rPr>
                <w:rFonts w:hint="default" w:ascii="Times New Roman" w:hAnsi="Times New Roman" w:eastAsia="宋体" w:cs="Times New Roman"/>
                <w:color w:val="auto"/>
                <w:kern w:val="2"/>
                <w:sz w:val="24"/>
                <w:szCs w:val="24"/>
                <w:highlight w:val="none"/>
                <w:vertAlign w:val="baseline"/>
                <w:lang w:val="en-US" w:eastAsia="zh-CN" w:bidi="ar-SA"/>
              </w:rPr>
              <w:t>本项目符合国家现行产业政策，选址符合蒲江县工业集中发展区规划，项目建设与用地性质相符，外环境有一定制约因素，但项目产生污染物成分简单易收集处理，均能实现达标排放，对周围食品加工类企业的正常营运和其产品质量无影响。污染物经采取有效的治理措施后可达标排放，污染防治措施技术可靠、经济可行。只要建设单位认真落实本报告表中提出的各项污染防治对策措施，保证环境保护措施的有效运行，确保污染物稳定达标排放，从环境角度而言，本项目的建设是可行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4.2环评批复</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kern w:val="2"/>
                <w:sz w:val="24"/>
                <w:szCs w:val="24"/>
                <w:highlight w:val="none"/>
                <w:vertAlign w:val="baseline"/>
                <w:lang w:val="en-US" w:eastAsia="zh-CN" w:bidi="ar-SA"/>
              </w:rPr>
            </w:pPr>
            <w:r>
              <w:rPr>
                <w:rFonts w:hint="default" w:ascii="Times New Roman" w:hAnsi="Times New Roman" w:cs="Times New Roman"/>
                <w:color w:val="auto"/>
                <w:kern w:val="2"/>
                <w:sz w:val="24"/>
                <w:szCs w:val="24"/>
                <w:highlight w:val="none"/>
                <w:vertAlign w:val="baseline"/>
                <w:lang w:val="en-US" w:eastAsia="zh-CN" w:bidi="ar-SA"/>
              </w:rPr>
              <w:t>根据《成都市蒲江县生态环境局关于四川九立科技有限公司矿山设备及配件生产项目环境影响报告表批复》（成蒲环承诺环评审[2020]32号），环评批复主要内容如下：</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kern w:val="2"/>
                <w:sz w:val="24"/>
                <w:szCs w:val="24"/>
                <w:highlight w:val="none"/>
                <w:vertAlign w:val="baseline"/>
                <w:lang w:val="en-US" w:eastAsia="zh-CN" w:bidi="ar-SA"/>
              </w:rPr>
            </w:pPr>
            <w:r>
              <w:rPr>
                <w:rFonts w:hint="default" w:ascii="Times New Roman" w:hAnsi="Times New Roman" w:cs="Times New Roman"/>
                <w:color w:val="auto"/>
                <w:kern w:val="2"/>
                <w:sz w:val="24"/>
                <w:szCs w:val="24"/>
                <w:highlight w:val="none"/>
                <w:vertAlign w:val="baseline"/>
                <w:lang w:val="en-US" w:eastAsia="zh-CN" w:bidi="ar-SA"/>
              </w:rPr>
              <w:t>你单位关于《四川九立科技有限公司矿山设备及配件生产项目环境影响报告表》(下称“报告表")的报批申请收悉。根据四川信诚朗科环保科技有限公司编制对该项目开展环境影响评价的结论，在全面落实报告表提出的各项防治生态破坏和环境污染措施的前提下，工程建设对环境的不利影响能够得到缓解和控制。我局同意该项目环境影响报告表中所列建设项目的性质、规模、地点以及拟采取的环境保护措施。你公司应当严格落实报告表提出的防治污染和防止生态破坏的措施，严格执行配套建设的环保设施与主体工程同时设计、同时施.工、同时投产的环保“三同时”制度。项目竣工后，应按规定开展环境保护验收。经验收合格后，项目方可正式投入生产或者使用。你单位应认真落实排污许可管理规定，在启动生产设施或者发生实际排污前，主动申请、变更排污许可证或填报排污登记表。</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kern w:val="2"/>
                <w:sz w:val="24"/>
                <w:szCs w:val="24"/>
                <w:highlight w:val="none"/>
                <w:vertAlign w:val="baseline"/>
                <w:lang w:val="en-US" w:eastAsia="zh-CN" w:bidi="ar-SA"/>
              </w:rPr>
            </w:pPr>
            <w:r>
              <w:rPr>
                <w:rFonts w:hint="default" w:ascii="Times New Roman" w:hAnsi="Times New Roman" w:cs="Times New Roman"/>
                <w:color w:val="auto"/>
                <w:kern w:val="2"/>
                <w:sz w:val="24"/>
                <w:szCs w:val="24"/>
                <w:highlight w:val="none"/>
                <w:vertAlign w:val="baseline"/>
                <w:lang w:val="en-US" w:eastAsia="zh-CN" w:bidi="ar-SA"/>
              </w:rPr>
              <w:t>公司已经办理排污许可证：登记编号为91510131MA6AN26G7E。</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kern w:val="2"/>
                <w:sz w:val="24"/>
                <w:szCs w:val="24"/>
                <w:highlight w:val="none"/>
                <w:vertAlign w:val="baseline"/>
                <w:lang w:val="en-US" w:eastAsia="zh-CN" w:bidi="ar-SA"/>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kern w:val="2"/>
                <w:sz w:val="24"/>
                <w:szCs w:val="24"/>
                <w:highlight w:val="none"/>
                <w:vertAlign w:val="baseline"/>
                <w:lang w:val="en-US" w:eastAsia="zh-CN" w:bidi="ar-SA"/>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kern w:val="2"/>
                <w:sz w:val="24"/>
                <w:szCs w:val="24"/>
                <w:highlight w:val="none"/>
                <w:vertAlign w:val="baseline"/>
                <w:lang w:val="en-US" w:eastAsia="zh-CN" w:bidi="ar-SA"/>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kern w:val="2"/>
                <w:sz w:val="24"/>
                <w:szCs w:val="24"/>
                <w:highlight w:val="none"/>
                <w:vertAlign w:val="baseline"/>
                <w:lang w:val="en-US" w:eastAsia="zh-CN" w:bidi="ar-SA"/>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kern w:val="2"/>
                <w:sz w:val="24"/>
                <w:szCs w:val="24"/>
                <w:highlight w:val="none"/>
                <w:vertAlign w:val="baseline"/>
                <w:lang w:val="en-US" w:eastAsia="zh-CN" w:bidi="ar-SA"/>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kern w:val="2"/>
                <w:sz w:val="24"/>
                <w:szCs w:val="24"/>
                <w:highlight w:val="none"/>
                <w:vertAlign w:val="baseline"/>
                <w:lang w:val="en-US" w:eastAsia="zh-CN" w:bidi="ar-SA"/>
              </w:rPr>
            </w:pPr>
          </w:p>
        </w:tc>
      </w:tr>
    </w:tbl>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highlight w:val="none"/>
          <w:lang w:val="en-US" w:eastAsia="zh-CN"/>
        </w:rPr>
        <w:sectPr>
          <w:pgSz w:w="11906" w:h="16838"/>
          <w:pgMar w:top="1417" w:right="1134" w:bottom="1134"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2" w:name="_Toc19838"/>
    </w:p>
    <w:bookmarkEnd w:id="12"/>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highlight w:val="none"/>
          <w:lang w:val="en-US" w:eastAsia="zh-CN"/>
        </w:rPr>
      </w:pPr>
      <w:bookmarkStart w:id="13" w:name="_Toc24798"/>
      <w:r>
        <w:rPr>
          <w:rFonts w:hint="eastAsia" w:ascii="宋体" w:hAnsi="宋体" w:eastAsia="宋体" w:cs="宋体"/>
          <w:highlight w:val="none"/>
          <w:lang w:val="en-US" w:eastAsia="zh-CN"/>
        </w:rPr>
        <w:t xml:space="preserve">表五  </w:t>
      </w:r>
      <w:bookmarkEnd w:id="13"/>
      <w:r>
        <w:rPr>
          <w:rFonts w:hint="eastAsia" w:ascii="宋体" w:hAnsi="宋体" w:eastAsia="宋体" w:cs="宋体"/>
          <w:highlight w:val="none"/>
          <w:lang w:val="en-US" w:eastAsia="zh-CN"/>
        </w:rPr>
        <w:t>验收监测</w:t>
      </w:r>
      <w:r>
        <w:rPr>
          <w:rFonts w:hint="eastAsia" w:ascii="宋体" w:hAnsi="宋体" w:cs="宋体"/>
          <w:b/>
          <w:bCs w:val="0"/>
          <w:color w:val="000000"/>
          <w:szCs w:val="21"/>
          <w:highlight w:val="none"/>
        </w:rPr>
        <w:t>质量保证和质量控制要求</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8" w:hRule="atLeast"/>
          <w:jc w:val="center"/>
        </w:trPr>
        <w:tc>
          <w:tcPr>
            <w:tcW w:w="5000" w:type="pct"/>
            <w:noWrap w:val="0"/>
            <w:vAlign w:val="top"/>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default" w:ascii="Times New Roman" w:hAnsi="Times New Roman" w:cs="Times New Roman"/>
                <w:b/>
                <w:bCs/>
                <w:sz w:val="24"/>
                <w:szCs w:val="24"/>
                <w:highlight w:val="none"/>
                <w:vertAlign w:val="baseline"/>
                <w:lang w:val="en-US" w:eastAsia="zh-CN"/>
              </w:rPr>
            </w:pPr>
            <w:r>
              <w:rPr>
                <w:rFonts w:hint="eastAsia" w:ascii="Times New Roman" w:hAnsi="Times New Roman" w:cs="Times New Roman"/>
                <w:b/>
                <w:bCs/>
                <w:sz w:val="24"/>
                <w:szCs w:val="24"/>
                <w:highlight w:val="none"/>
                <w:vertAlign w:val="baseline"/>
                <w:lang w:val="en-US" w:eastAsia="zh-CN"/>
              </w:rPr>
              <w:t>5.1验收监测</w:t>
            </w:r>
            <w:r>
              <w:rPr>
                <w:rFonts w:hint="default" w:ascii="Times New Roman" w:hAnsi="Times New Roman" w:cs="Times New Roman"/>
                <w:b/>
                <w:bCs/>
                <w:sz w:val="24"/>
                <w:szCs w:val="24"/>
                <w:highlight w:val="none"/>
                <w:vertAlign w:val="baseline"/>
                <w:lang w:val="en-US" w:eastAsia="zh-CN"/>
              </w:rPr>
              <w:t>质量控制和质量保证</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highlight w:val="none"/>
                <w:vertAlign w:val="baseline"/>
                <w:lang w:val="en-US" w:eastAsia="zh-CN" w:bidi="ar-SA"/>
              </w:rPr>
            </w:pPr>
            <w:r>
              <w:rPr>
                <w:rFonts w:hint="default" w:ascii="Times New Roman" w:hAnsi="Times New Roman" w:eastAsia="宋体" w:cs="Times New Roman"/>
                <w:color w:val="auto"/>
                <w:kern w:val="2"/>
                <w:sz w:val="24"/>
                <w:szCs w:val="24"/>
                <w:highlight w:val="none"/>
                <w:vertAlign w:val="baseline"/>
                <w:lang w:val="en-US" w:eastAsia="zh-CN" w:bidi="ar-SA"/>
              </w:rPr>
              <w:t>为了确保监测数据的代表性、完整性、可比性、精密性和准确性，对监测的全过程（包括布点、采样、样品贮运、实验室分析、数据处理等）进行质量控制。</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highlight w:val="none"/>
                <w:vertAlign w:val="baseline"/>
                <w:lang w:val="en-US" w:eastAsia="zh-CN" w:bidi="ar-SA"/>
              </w:rPr>
            </w:pPr>
            <w:r>
              <w:rPr>
                <w:rFonts w:hint="default" w:ascii="Times New Roman" w:hAnsi="Times New Roman" w:eastAsia="宋体" w:cs="Times New Roman"/>
                <w:color w:val="auto"/>
                <w:kern w:val="2"/>
                <w:sz w:val="24"/>
                <w:szCs w:val="24"/>
                <w:highlight w:val="none"/>
                <w:vertAlign w:val="baseline"/>
                <w:lang w:val="en-US" w:eastAsia="zh-CN" w:bidi="ar-SA"/>
              </w:rPr>
              <w:t>①严格按照验收监测技术规范要求开展监测工作。</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highlight w:val="none"/>
                <w:vertAlign w:val="baseline"/>
                <w:lang w:val="en-US" w:eastAsia="zh-CN" w:bidi="ar-SA"/>
              </w:rPr>
            </w:pPr>
            <w:r>
              <w:rPr>
                <w:rFonts w:hint="default" w:ascii="Times New Roman" w:hAnsi="Times New Roman" w:eastAsia="宋体" w:cs="Times New Roman"/>
                <w:color w:val="auto"/>
                <w:kern w:val="2"/>
                <w:sz w:val="24"/>
                <w:szCs w:val="24"/>
                <w:highlight w:val="none"/>
                <w:vertAlign w:val="baseline"/>
                <w:lang w:val="en-US" w:eastAsia="zh-CN" w:bidi="ar-SA"/>
              </w:rPr>
              <w:t>②环保设施竣工验收监测中使用的布点、采样、分析测试方法，应首先选择目前适用的国家和行业标准分析方法、监测技术规范，其次是国家环保总局推荐的统一分析方法或试行分析方法以及有关规定等。</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highlight w:val="none"/>
                <w:vertAlign w:val="baseline"/>
                <w:lang w:val="en-US" w:eastAsia="zh-CN" w:bidi="ar-SA"/>
              </w:rPr>
            </w:pPr>
            <w:r>
              <w:rPr>
                <w:rFonts w:hint="default" w:ascii="Times New Roman" w:hAnsi="Times New Roman" w:eastAsia="宋体" w:cs="Times New Roman"/>
                <w:color w:val="auto"/>
                <w:kern w:val="2"/>
                <w:sz w:val="24"/>
                <w:szCs w:val="24"/>
                <w:highlight w:val="none"/>
                <w:vertAlign w:val="baseline"/>
                <w:lang w:val="en-US" w:eastAsia="zh-CN" w:bidi="ar-SA"/>
              </w:rPr>
              <w:t>③采样人员严格遵守采样操作规程，认真填写采样记录，按规定保存、运输样品。</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highlight w:val="none"/>
                <w:vertAlign w:val="baseline"/>
                <w:lang w:val="en-US" w:eastAsia="zh-CN" w:bidi="ar-SA"/>
              </w:rPr>
            </w:pPr>
            <w:r>
              <w:rPr>
                <w:rFonts w:hint="default" w:ascii="Times New Roman" w:hAnsi="Times New Roman" w:eastAsia="宋体" w:cs="Times New Roman"/>
                <w:color w:val="auto"/>
                <w:kern w:val="2"/>
                <w:sz w:val="24"/>
                <w:szCs w:val="24"/>
                <w:highlight w:val="none"/>
                <w:vertAlign w:val="baseline"/>
                <w:lang w:val="en-US" w:eastAsia="zh-CN" w:bidi="ar-SA"/>
              </w:rPr>
              <w:t>④参加竣工验收监测采样和测试的人员，应按国家有关规定持证上岗。</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highlight w:val="none"/>
                <w:vertAlign w:val="baseline"/>
                <w:lang w:val="en-US" w:eastAsia="zh-CN" w:bidi="ar-SA"/>
              </w:rPr>
            </w:pPr>
            <w:r>
              <w:rPr>
                <w:rFonts w:hint="default" w:ascii="Times New Roman" w:hAnsi="Times New Roman" w:eastAsia="宋体" w:cs="Times New Roman"/>
                <w:color w:val="auto"/>
                <w:kern w:val="2"/>
                <w:sz w:val="24"/>
                <w:szCs w:val="24"/>
                <w:highlight w:val="none"/>
                <w:vertAlign w:val="baseline"/>
                <w:lang w:val="en-US" w:eastAsia="zh-CN" w:bidi="ar-SA"/>
              </w:rPr>
              <w:t>⑤气体监测分析过程中的质量保证和质量控制：采样器在进现场前应对气体分析、采样器流量计等进行校核。</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highlight w:val="none"/>
                <w:vertAlign w:val="baseline"/>
                <w:lang w:val="en-US" w:eastAsia="zh-CN" w:bidi="ar-SA"/>
              </w:rPr>
            </w:pPr>
            <w:r>
              <w:rPr>
                <w:rFonts w:hint="default" w:ascii="Times New Roman" w:hAnsi="Times New Roman" w:eastAsia="宋体" w:cs="Times New Roman"/>
                <w:color w:val="auto"/>
                <w:kern w:val="2"/>
                <w:sz w:val="24"/>
                <w:szCs w:val="24"/>
                <w:highlight w:val="none"/>
                <w:vertAlign w:val="baseline"/>
                <w:lang w:val="en-US" w:eastAsia="zh-CN" w:bidi="ar-SA"/>
              </w:rPr>
              <w:t>⑥噪声监测分析过程中的质量保证和质量控制：监测时应使用经计量部门检定、并在有效使用期内的声级计。</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default" w:ascii="Times New Roman" w:hAnsi="Times New Roman" w:eastAsia="宋体" w:cs="Times New Roman"/>
                <w:color w:val="auto"/>
                <w:kern w:val="2"/>
                <w:sz w:val="24"/>
                <w:szCs w:val="24"/>
                <w:highlight w:val="none"/>
                <w:vertAlign w:val="baseline"/>
                <w:lang w:val="en-US" w:eastAsia="zh-CN" w:bidi="ar-SA"/>
              </w:rPr>
              <w:t>⑦验收监测的采样记录及分析测试结果，按国家标准和监测技术规范有关要求进行数据处理和填报，并按有关规定和要求进行三级审核。</w:t>
            </w:r>
          </w:p>
          <w:p>
            <w:pPr>
              <w:pStyle w:val="32"/>
              <w:keepNext w:val="0"/>
              <w:keepLines w:val="0"/>
              <w:suppressLineNumbers w:val="0"/>
              <w:spacing w:before="62" w:beforeLines="20" w:beforeAutospacing="0" w:after="0" w:afterAutospacing="0" w:line="360" w:lineRule="auto"/>
              <w:ind w:left="360" w:right="0" w:firstLine="0" w:firstLineChars="0"/>
              <w:rPr>
                <w:rFonts w:hint="eastAsia" w:eastAsia="仿宋_GB2312"/>
                <w:color w:val="000000"/>
                <w:szCs w:val="21"/>
                <w:highlight w:val="none"/>
              </w:rPr>
            </w:pPr>
          </w:p>
          <w:p>
            <w:pPr>
              <w:pStyle w:val="32"/>
              <w:keepNext w:val="0"/>
              <w:keepLines w:val="0"/>
              <w:suppressLineNumbers w:val="0"/>
              <w:spacing w:before="62" w:beforeLines="20" w:beforeAutospacing="0" w:after="0" w:afterAutospacing="0" w:line="360" w:lineRule="auto"/>
              <w:ind w:left="360" w:right="0" w:firstLine="0" w:firstLineChars="0"/>
              <w:rPr>
                <w:rFonts w:hint="eastAsia" w:eastAsia="仿宋_GB2312"/>
                <w:color w:val="000000"/>
                <w:szCs w:val="21"/>
                <w:highlight w:val="none"/>
              </w:rPr>
            </w:pPr>
          </w:p>
          <w:p>
            <w:pPr>
              <w:pStyle w:val="32"/>
              <w:keepNext w:val="0"/>
              <w:keepLines w:val="0"/>
              <w:suppressLineNumbers w:val="0"/>
              <w:spacing w:before="62" w:beforeLines="20" w:beforeAutospacing="0" w:after="0" w:afterAutospacing="0" w:line="360" w:lineRule="auto"/>
              <w:ind w:left="360" w:right="0" w:firstLine="0" w:firstLineChars="0"/>
              <w:rPr>
                <w:rFonts w:hint="eastAsia" w:eastAsia="仿宋_GB2312"/>
                <w:color w:val="000000"/>
                <w:szCs w:val="21"/>
                <w:highlight w:val="none"/>
              </w:rPr>
            </w:pPr>
          </w:p>
          <w:p>
            <w:pPr>
              <w:pStyle w:val="32"/>
              <w:keepNext w:val="0"/>
              <w:keepLines w:val="0"/>
              <w:suppressLineNumbers w:val="0"/>
              <w:spacing w:before="62" w:beforeLines="20" w:beforeAutospacing="0" w:after="0" w:afterAutospacing="0" w:line="360" w:lineRule="auto"/>
              <w:ind w:left="360" w:right="0" w:firstLine="0" w:firstLineChars="0"/>
              <w:rPr>
                <w:rFonts w:hint="eastAsia" w:eastAsia="仿宋_GB2312"/>
                <w:color w:val="000000"/>
                <w:szCs w:val="21"/>
                <w:highlight w:val="none"/>
              </w:rPr>
            </w:pPr>
          </w:p>
          <w:p>
            <w:pPr>
              <w:pStyle w:val="32"/>
              <w:keepNext w:val="0"/>
              <w:keepLines w:val="0"/>
              <w:suppressLineNumbers w:val="0"/>
              <w:spacing w:before="62" w:beforeLines="20" w:beforeAutospacing="0" w:after="0" w:afterAutospacing="0" w:line="360" w:lineRule="auto"/>
              <w:ind w:left="360" w:right="0" w:firstLine="0" w:firstLineChars="0"/>
              <w:rPr>
                <w:rFonts w:hint="eastAsia" w:eastAsia="仿宋_GB2312"/>
                <w:color w:val="000000"/>
                <w:szCs w:val="21"/>
                <w:highlight w:val="none"/>
              </w:rPr>
            </w:pPr>
          </w:p>
          <w:p>
            <w:pPr>
              <w:pStyle w:val="32"/>
              <w:keepNext w:val="0"/>
              <w:keepLines w:val="0"/>
              <w:suppressLineNumbers w:val="0"/>
              <w:spacing w:before="62" w:beforeLines="20" w:beforeAutospacing="0" w:after="0" w:afterAutospacing="0" w:line="360" w:lineRule="auto"/>
              <w:ind w:left="360" w:right="0" w:firstLine="0" w:firstLineChars="0"/>
              <w:rPr>
                <w:rFonts w:hint="eastAsia" w:eastAsia="仿宋_GB2312"/>
                <w:color w:val="000000"/>
                <w:szCs w:val="21"/>
                <w:highlight w:val="none"/>
              </w:rPr>
            </w:pPr>
          </w:p>
          <w:p>
            <w:pPr>
              <w:pStyle w:val="32"/>
              <w:keepNext w:val="0"/>
              <w:keepLines w:val="0"/>
              <w:suppressLineNumbers w:val="0"/>
              <w:spacing w:before="62" w:beforeLines="20" w:beforeAutospacing="0" w:after="0" w:afterAutospacing="0" w:line="360" w:lineRule="auto"/>
              <w:ind w:left="360" w:right="0" w:firstLine="0" w:firstLineChars="0"/>
              <w:rPr>
                <w:rFonts w:hint="eastAsia" w:eastAsia="仿宋_GB2312"/>
                <w:color w:val="000000"/>
                <w:szCs w:val="21"/>
                <w:highlight w:val="none"/>
              </w:rPr>
            </w:pPr>
          </w:p>
          <w:p>
            <w:pPr>
              <w:pStyle w:val="32"/>
              <w:keepNext w:val="0"/>
              <w:keepLines w:val="0"/>
              <w:suppressLineNumbers w:val="0"/>
              <w:spacing w:before="62" w:beforeLines="20" w:beforeAutospacing="0" w:after="0" w:afterAutospacing="0" w:line="360" w:lineRule="auto"/>
              <w:ind w:left="360" w:right="0" w:firstLine="0" w:firstLineChars="0"/>
              <w:rPr>
                <w:rFonts w:hint="eastAsia" w:eastAsia="仿宋_GB2312"/>
                <w:color w:val="000000"/>
                <w:szCs w:val="21"/>
                <w:highlight w:val="none"/>
              </w:rPr>
            </w:pPr>
          </w:p>
          <w:p>
            <w:pPr>
              <w:pStyle w:val="32"/>
              <w:keepNext w:val="0"/>
              <w:keepLines w:val="0"/>
              <w:suppressLineNumbers w:val="0"/>
              <w:spacing w:before="62" w:beforeLines="20" w:beforeAutospacing="0" w:after="0" w:afterAutospacing="0" w:line="360" w:lineRule="auto"/>
              <w:ind w:left="360" w:right="0" w:firstLine="0" w:firstLineChars="0"/>
              <w:rPr>
                <w:rFonts w:hint="eastAsia" w:eastAsia="仿宋_GB2312"/>
                <w:color w:val="000000"/>
                <w:szCs w:val="21"/>
                <w:highlight w:val="none"/>
              </w:rPr>
            </w:pPr>
          </w:p>
          <w:p>
            <w:pPr>
              <w:pStyle w:val="32"/>
              <w:keepNext w:val="0"/>
              <w:keepLines w:val="0"/>
              <w:suppressLineNumbers w:val="0"/>
              <w:spacing w:before="62" w:beforeLines="20" w:beforeAutospacing="0" w:after="0" w:afterAutospacing="0" w:line="360" w:lineRule="auto"/>
              <w:ind w:left="360" w:right="0" w:firstLine="0" w:firstLineChars="0"/>
              <w:rPr>
                <w:rFonts w:hint="default" w:eastAsia="仿宋_GB2312"/>
                <w:color w:val="000000"/>
                <w:szCs w:val="21"/>
                <w:highlight w:val="none"/>
              </w:rPr>
            </w:pPr>
          </w:p>
        </w:tc>
      </w:tr>
    </w:tbl>
    <w:p>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default" w:ascii="Times New Roman" w:hAnsi="Times New Roman" w:eastAsia="宋体" w:cs="Times New Roman"/>
          <w:color w:val="auto"/>
          <w:highlight w:val="none"/>
          <w:lang w:val="en-US" w:eastAsia="zh-CN"/>
        </w:rPr>
      </w:pPr>
    </w:p>
    <w:p>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default" w:ascii="Times New Roman" w:hAnsi="Times New Roman" w:eastAsia="宋体" w:cs="Times New Roman"/>
          <w:b/>
          <w:bCs/>
          <w:color w:val="auto"/>
          <w:kern w:val="2"/>
          <w:sz w:val="28"/>
          <w:szCs w:val="28"/>
          <w:highlight w:val="none"/>
          <w:vertAlign w:val="baseline"/>
          <w:lang w:val="en-US" w:eastAsia="zh-CN" w:bidi="ar-SA"/>
        </w:rPr>
        <w:sectPr>
          <w:pgSz w:w="11906" w:h="16838"/>
          <w:pgMar w:top="1417" w:right="1134" w:bottom="1134"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 w:name="_Toc7577"/>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bCs/>
          <w:color w:val="auto"/>
          <w:kern w:val="2"/>
          <w:sz w:val="28"/>
          <w:szCs w:val="28"/>
          <w:highlight w:val="none"/>
          <w:vertAlign w:val="baseline"/>
          <w:lang w:val="en-US" w:eastAsia="zh-CN" w:bidi="ar-SA"/>
        </w:rPr>
      </w:pPr>
      <w:r>
        <w:rPr>
          <w:rFonts w:hint="default" w:ascii="Times New Roman" w:hAnsi="Times New Roman" w:eastAsia="宋体" w:cs="Times New Roman"/>
          <w:b/>
          <w:bCs/>
          <w:color w:val="auto"/>
          <w:kern w:val="2"/>
          <w:sz w:val="28"/>
          <w:szCs w:val="28"/>
          <w:highlight w:val="none"/>
          <w:vertAlign w:val="baseline"/>
          <w:lang w:val="en-US" w:eastAsia="zh-CN" w:bidi="ar-SA"/>
        </w:rPr>
        <w:t>表六  验收监测</w:t>
      </w:r>
      <w:bookmarkEnd w:id="14"/>
      <w:r>
        <w:rPr>
          <w:rFonts w:hint="eastAsia" w:eastAsia="宋体" w:cs="Times New Roman"/>
          <w:b/>
          <w:bCs/>
          <w:color w:val="auto"/>
          <w:kern w:val="2"/>
          <w:sz w:val="28"/>
          <w:szCs w:val="28"/>
          <w:highlight w:val="none"/>
          <w:vertAlign w:val="baseline"/>
          <w:lang w:val="en-US" w:eastAsia="zh-CN" w:bidi="ar-SA"/>
        </w:rPr>
        <w:t>内容</w:t>
      </w:r>
    </w:p>
    <w:tbl>
      <w:tblPr>
        <w:tblStyle w:val="2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38" w:type="dxa"/>
            <w:vAlign w:val="top"/>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4"/>
                <w:szCs w:val="24"/>
                <w:highlight w:val="none"/>
                <w:vertAlign w:val="baseline"/>
                <w:lang w:val="en-US" w:eastAsia="zh-CN"/>
              </w:rPr>
              <w:t>6.</w:t>
            </w:r>
            <w:r>
              <w:rPr>
                <w:rFonts w:hint="eastAsia" w:cs="Times New Roman"/>
                <w:b/>
                <w:bCs/>
                <w:color w:val="auto"/>
                <w:sz w:val="24"/>
                <w:szCs w:val="24"/>
                <w:highlight w:val="none"/>
                <w:vertAlign w:val="baseline"/>
                <w:lang w:val="en-US" w:eastAsia="zh-CN"/>
              </w:rPr>
              <w:t>1</w:t>
            </w:r>
            <w:r>
              <w:rPr>
                <w:rFonts w:hint="default" w:ascii="Times New Roman" w:hAnsi="Times New Roman" w:eastAsia="宋体" w:cs="Times New Roman"/>
                <w:b/>
                <w:bCs/>
                <w:color w:val="auto"/>
                <w:sz w:val="24"/>
                <w:szCs w:val="24"/>
                <w:highlight w:val="none"/>
                <w:vertAlign w:val="baseline"/>
                <w:lang w:val="en-US" w:eastAsia="zh-CN"/>
              </w:rPr>
              <w:t>环评主要污染因子、特征污染因子与验收监测因子对照</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表6-</w:t>
            </w:r>
            <w:r>
              <w:rPr>
                <w:rFonts w:hint="eastAsia" w:cs="Times New Roman"/>
                <w:b/>
                <w:bCs/>
                <w:color w:val="auto"/>
                <w:sz w:val="21"/>
                <w:szCs w:val="21"/>
                <w:highlight w:val="none"/>
                <w:vertAlign w:val="baseline"/>
                <w:lang w:val="en-US" w:eastAsia="zh-CN"/>
              </w:rPr>
              <w:t>1</w:t>
            </w:r>
            <w:r>
              <w:rPr>
                <w:rFonts w:hint="default" w:ascii="Times New Roman" w:hAnsi="Times New Roman" w:eastAsia="宋体" w:cs="Times New Roman"/>
                <w:b/>
                <w:bCs/>
                <w:color w:val="auto"/>
                <w:sz w:val="21"/>
                <w:szCs w:val="21"/>
                <w:highlight w:val="none"/>
                <w:vertAlign w:val="baseline"/>
                <w:lang w:val="en-US" w:eastAsia="zh-CN"/>
              </w:rPr>
              <w:t>项目环评主要污染因子、特征污染因子与验收监测因子对照表</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977"/>
              <w:gridCol w:w="2501"/>
              <w:gridCol w:w="2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09" w:type="pct"/>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污染类别</w:t>
                  </w:r>
                </w:p>
              </w:tc>
              <w:tc>
                <w:tcPr>
                  <w:tcW w:w="1488" w:type="pct"/>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环评评价因子</w:t>
                  </w:r>
                </w:p>
              </w:tc>
              <w:tc>
                <w:tcPr>
                  <w:tcW w:w="1250" w:type="pct"/>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项目特征污染物</w:t>
                  </w:r>
                </w:p>
              </w:tc>
              <w:tc>
                <w:tcPr>
                  <w:tcW w:w="1251" w:type="pct"/>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验收监测污染物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09" w:type="pct"/>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废水</w:t>
                  </w:r>
                </w:p>
              </w:tc>
              <w:tc>
                <w:tcPr>
                  <w:tcW w:w="1488" w:type="pct"/>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pH、SS、CODCr、BOD5、NH3-N、总磷</w:t>
                  </w:r>
                </w:p>
              </w:tc>
              <w:tc>
                <w:tcPr>
                  <w:tcW w:w="1250" w:type="pct"/>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pH、SS、CODCr、BOD5、NH3-N、石油类、总磷</w:t>
                  </w:r>
                </w:p>
              </w:tc>
              <w:tc>
                <w:tcPr>
                  <w:tcW w:w="1251" w:type="pct"/>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pH、SS、CODCr、BOD5、NH3-N、石油类、总磷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09" w:type="pct"/>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废气</w:t>
                  </w:r>
                </w:p>
              </w:tc>
              <w:tc>
                <w:tcPr>
                  <w:tcW w:w="1488" w:type="pct"/>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颗粒物、VOCs</w:t>
                  </w:r>
                </w:p>
              </w:tc>
              <w:tc>
                <w:tcPr>
                  <w:tcW w:w="1250" w:type="pct"/>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lang w:val="en-US" w:eastAsia="zh-CN"/>
                    </w:rPr>
                    <w:t>颗粒物</w:t>
                  </w:r>
                  <w:r>
                    <w:rPr>
                      <w:rFonts w:hint="default" w:ascii="Times New Roman" w:hAnsi="Times New Roman" w:cs="Times New Roman"/>
                      <w:color w:val="auto"/>
                      <w:sz w:val="21"/>
                      <w:szCs w:val="21"/>
                      <w:highlight w:val="none"/>
                      <w:vertAlign w:val="baseline"/>
                      <w:lang w:val="en-US" w:eastAsia="zh-CN"/>
                    </w:rPr>
                    <w:t>、VOCs</w:t>
                  </w:r>
                </w:p>
              </w:tc>
              <w:tc>
                <w:tcPr>
                  <w:tcW w:w="1251" w:type="pct"/>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lang w:val="en-US" w:eastAsia="zh-CN"/>
                    </w:rPr>
                    <w:t>颗粒物</w:t>
                  </w:r>
                  <w:r>
                    <w:rPr>
                      <w:rFonts w:hint="default" w:ascii="Times New Roman" w:hAnsi="Times New Roman" w:cs="Times New Roman"/>
                      <w:color w:val="auto"/>
                      <w:sz w:val="21"/>
                      <w:szCs w:val="21"/>
                      <w:highlight w:val="none"/>
                      <w:vertAlign w:val="baseline"/>
                      <w:lang w:val="en-US" w:eastAsia="zh-CN"/>
                    </w:rPr>
                    <w:t>、VOCs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09" w:type="pct"/>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噪声</w:t>
                  </w:r>
                </w:p>
              </w:tc>
              <w:tc>
                <w:tcPr>
                  <w:tcW w:w="1488" w:type="pct"/>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等效连续A声</w:t>
                  </w:r>
                  <w:r>
                    <w:rPr>
                      <w:rFonts w:hint="default" w:ascii="Times New Roman" w:hAnsi="Times New Roman" w:eastAsia="宋体" w:cs="Times New Roman"/>
                      <w:color w:val="auto"/>
                      <w:sz w:val="21"/>
                      <w:szCs w:val="21"/>
                      <w:highlight w:val="none"/>
                      <w:lang w:eastAsia="zh-CN"/>
                    </w:rPr>
                    <w:t>级</w:t>
                  </w:r>
                </w:p>
              </w:tc>
              <w:tc>
                <w:tcPr>
                  <w:tcW w:w="1250" w:type="pct"/>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等效连续A声</w:t>
                  </w:r>
                  <w:r>
                    <w:rPr>
                      <w:rFonts w:hint="default" w:ascii="Times New Roman" w:hAnsi="Times New Roman" w:eastAsia="宋体" w:cs="Times New Roman"/>
                      <w:color w:val="auto"/>
                      <w:sz w:val="21"/>
                      <w:szCs w:val="21"/>
                      <w:highlight w:val="none"/>
                      <w:lang w:eastAsia="zh-CN"/>
                    </w:rPr>
                    <w:t>级</w:t>
                  </w:r>
                </w:p>
              </w:tc>
              <w:tc>
                <w:tcPr>
                  <w:tcW w:w="1251" w:type="pct"/>
                  <w:tcBorders>
                    <w:tl2br w:val="nil"/>
                    <w:tr2bl w:val="nil"/>
                  </w:tcBorders>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等效连续A声</w:t>
                  </w:r>
                  <w:r>
                    <w:rPr>
                      <w:rFonts w:hint="default" w:ascii="Times New Roman" w:hAnsi="Times New Roman" w:eastAsia="宋体" w:cs="Times New Roman"/>
                      <w:color w:val="auto"/>
                      <w:sz w:val="21"/>
                      <w:szCs w:val="21"/>
                      <w:highlight w:val="none"/>
                      <w:lang w:eastAsia="zh-CN"/>
                    </w:rPr>
                    <w:t>级</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bCs/>
                <w:szCs w:val="20"/>
                <w:highlight w:val="none"/>
                <w:lang w:val="en-US" w:eastAsia="zh-CN"/>
              </w:rPr>
            </w:pPr>
            <w:r>
              <w:rPr>
                <w:rFonts w:hint="default" w:ascii="Times New Roman" w:hAnsi="Times New Roman" w:eastAsia="宋体" w:cs="Times New Roman"/>
                <w:sz w:val="24"/>
                <w:szCs w:val="24"/>
                <w:highlight w:val="none"/>
                <w:vertAlign w:val="baseline"/>
                <w:lang w:val="en-US" w:eastAsia="zh-CN"/>
              </w:rPr>
              <w:t>*：本项目生活污水依托一体化污水处理设施处理达到《污水综合排放标准》（GB8978-1996）</w:t>
            </w:r>
            <w:r>
              <w:rPr>
                <w:rFonts w:hint="default" w:ascii="Times New Roman" w:hAnsi="Times New Roman" w:eastAsia="宋体" w:cs="Times New Roman"/>
                <w:color w:val="auto"/>
                <w:sz w:val="24"/>
                <w:szCs w:val="24"/>
                <w:highlight w:val="none"/>
                <w:vertAlign w:val="baseline"/>
                <w:lang w:val="en-US" w:eastAsia="zh-CN"/>
              </w:rPr>
              <w:t>三级标准后排入市政污水管网，最终进入</w:t>
            </w:r>
            <w:r>
              <w:rPr>
                <w:rFonts w:hint="default" w:ascii="Times New Roman" w:hAnsi="Times New Roman" w:eastAsia="宋体" w:cs="Times New Roman"/>
                <w:sz w:val="24"/>
                <w:szCs w:val="24"/>
                <w:highlight w:val="none"/>
              </w:rPr>
              <w:t>寿安镇污水处理厂</w:t>
            </w:r>
            <w:r>
              <w:rPr>
                <w:rFonts w:hint="default" w:ascii="Times New Roman" w:hAnsi="Times New Roman" w:eastAsia="宋体" w:cs="Times New Roman"/>
                <w:color w:val="auto"/>
                <w:sz w:val="24"/>
                <w:szCs w:val="24"/>
                <w:highlight w:val="none"/>
                <w:vertAlign w:val="baseline"/>
                <w:lang w:val="en-US" w:eastAsia="zh-CN"/>
              </w:rPr>
              <w:t>进行处理达标后排放。</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b/>
                <w:bCs/>
                <w:color w:val="auto"/>
                <w:sz w:val="24"/>
                <w:szCs w:val="24"/>
                <w:highlight w:val="none"/>
                <w:vertAlign w:val="baseline"/>
                <w:lang w:val="en-US" w:eastAsia="zh-CN"/>
              </w:rPr>
            </w:pPr>
            <w:r>
              <w:rPr>
                <w:rFonts w:hint="default" w:ascii="Times New Roman" w:hAnsi="Times New Roman" w:cs="Times New Roman"/>
                <w:b/>
                <w:bCs/>
                <w:color w:val="auto"/>
                <w:sz w:val="24"/>
                <w:szCs w:val="24"/>
                <w:highlight w:val="none"/>
                <w:vertAlign w:val="baseline"/>
                <w:lang w:val="en-US" w:eastAsia="zh-CN"/>
              </w:rPr>
              <w:t>6.</w:t>
            </w:r>
            <w:r>
              <w:rPr>
                <w:rFonts w:hint="eastAsia" w:cs="Times New Roman"/>
                <w:b/>
                <w:bCs/>
                <w:color w:val="auto"/>
                <w:sz w:val="24"/>
                <w:szCs w:val="24"/>
                <w:highlight w:val="none"/>
                <w:vertAlign w:val="baseline"/>
                <w:lang w:val="en-US" w:eastAsia="zh-CN"/>
              </w:rPr>
              <w:t>2</w:t>
            </w:r>
            <w:r>
              <w:rPr>
                <w:rFonts w:hint="default" w:ascii="Times New Roman" w:hAnsi="Times New Roman" w:cs="Times New Roman"/>
                <w:b/>
                <w:bCs/>
                <w:color w:val="auto"/>
                <w:sz w:val="24"/>
                <w:szCs w:val="24"/>
                <w:highlight w:val="none"/>
                <w:vertAlign w:val="baseline"/>
                <w:lang w:val="en-US" w:eastAsia="zh-CN"/>
              </w:rPr>
              <w:t>验收监测方案</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highlight w:val="none"/>
                <w:vertAlign w:val="baseline"/>
                <w:lang w:val="en-US" w:eastAsia="zh-CN"/>
              </w:rPr>
            </w:pPr>
            <w:r>
              <w:rPr>
                <w:rFonts w:hint="default" w:ascii="Times New Roman" w:hAnsi="Times New Roman" w:eastAsia="宋体" w:cs="Times New Roman"/>
                <w:b/>
                <w:bCs/>
                <w:color w:val="auto"/>
                <w:sz w:val="24"/>
                <w:szCs w:val="24"/>
                <w:highlight w:val="none"/>
                <w:vertAlign w:val="baseline"/>
                <w:lang w:val="en-US" w:eastAsia="zh-CN"/>
              </w:rPr>
              <w:t>（1）废</w:t>
            </w:r>
            <w:r>
              <w:rPr>
                <w:rFonts w:hint="default" w:ascii="Times New Roman" w:hAnsi="Times New Roman" w:cs="Times New Roman"/>
                <w:b/>
                <w:bCs/>
                <w:color w:val="auto"/>
                <w:sz w:val="24"/>
                <w:szCs w:val="24"/>
                <w:highlight w:val="none"/>
                <w:vertAlign w:val="baseline"/>
                <w:lang w:val="en-US" w:eastAsia="zh-CN"/>
              </w:rPr>
              <w:t>水</w:t>
            </w:r>
            <w:r>
              <w:rPr>
                <w:rFonts w:hint="default" w:ascii="Times New Roman" w:hAnsi="Times New Roman" w:eastAsia="宋体" w:cs="Times New Roman"/>
                <w:b/>
                <w:bCs/>
                <w:color w:val="auto"/>
                <w:sz w:val="24"/>
                <w:szCs w:val="24"/>
                <w:highlight w:val="none"/>
                <w:vertAlign w:val="baseline"/>
                <w:lang w:val="en-US" w:eastAsia="zh-CN"/>
              </w:rPr>
              <w:t>监测</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项目监测布点：</w:t>
            </w:r>
            <w:r>
              <w:rPr>
                <w:rFonts w:hint="default" w:ascii="Times New Roman" w:hAnsi="Times New Roman" w:cs="Times New Roman"/>
                <w:color w:val="auto"/>
                <w:sz w:val="24"/>
                <w:highlight w:val="none"/>
                <w:lang w:val="en-US" w:eastAsia="zh-CN"/>
              </w:rPr>
              <w:t>总排口</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highlight w:val="none"/>
              </w:rPr>
              <w:t>监</w:t>
            </w:r>
            <w:r>
              <w:rPr>
                <w:rFonts w:hint="default" w:ascii="Times New Roman" w:hAnsi="Times New Roman" w:cs="Times New Roman"/>
                <w:color w:val="auto"/>
                <w:sz w:val="24"/>
                <w:szCs w:val="24"/>
                <w:highlight w:val="none"/>
              </w:rPr>
              <w:t>测因子：</w:t>
            </w:r>
            <w:r>
              <w:rPr>
                <w:rFonts w:hint="default" w:ascii="Times New Roman" w:hAnsi="Times New Roman" w:cs="Times New Roman"/>
                <w:color w:val="auto"/>
                <w:sz w:val="24"/>
                <w:szCs w:val="24"/>
                <w:highlight w:val="none"/>
                <w:lang w:val="en-US" w:eastAsia="zh-CN"/>
              </w:rPr>
              <w:t>pH、</w:t>
            </w:r>
            <w:r>
              <w:rPr>
                <w:rFonts w:hint="default" w:ascii="Times New Roman" w:hAnsi="Times New Roman" w:eastAsia="宋体" w:cs="Times New Roman"/>
                <w:b w:val="0"/>
                <w:bCs w:val="0"/>
                <w:color w:val="auto"/>
                <w:kern w:val="0"/>
                <w:sz w:val="24"/>
                <w:szCs w:val="24"/>
                <w:highlight w:val="none"/>
                <w:vertAlign w:val="baseline"/>
                <w:lang w:val="en-US" w:eastAsia="zh-CN" w:bidi="ar-SA"/>
              </w:rPr>
              <w:t>SS、</w:t>
            </w:r>
            <w:r>
              <w:rPr>
                <w:rFonts w:hint="default" w:ascii="Times New Roman" w:hAnsi="Times New Roman" w:cs="Times New Roman"/>
                <w:bCs/>
                <w:color w:val="auto"/>
                <w:sz w:val="24"/>
                <w:szCs w:val="24"/>
                <w:highlight w:val="none"/>
                <w:vertAlign w:val="baseline"/>
                <w:lang w:val="en-US" w:eastAsia="zh-CN"/>
              </w:rPr>
              <w:t>COD</w:t>
            </w:r>
            <w:r>
              <w:rPr>
                <w:rFonts w:hint="default" w:ascii="Times New Roman" w:hAnsi="Times New Roman" w:cs="Times New Roman"/>
                <w:bCs/>
                <w:color w:val="auto"/>
                <w:sz w:val="24"/>
                <w:szCs w:val="24"/>
                <w:highlight w:val="none"/>
                <w:vertAlign w:val="subscript"/>
                <w:lang w:val="en-US" w:eastAsia="zh-CN"/>
              </w:rPr>
              <w:t>Cr</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b w:val="0"/>
                <w:bCs w:val="0"/>
                <w:color w:val="auto"/>
                <w:kern w:val="0"/>
                <w:sz w:val="24"/>
                <w:szCs w:val="24"/>
                <w:highlight w:val="none"/>
                <w:vertAlign w:val="baseline"/>
                <w:lang w:val="en-US" w:eastAsia="zh-CN" w:bidi="ar-SA"/>
              </w:rPr>
              <w:t>BOD</w:t>
            </w:r>
            <w:r>
              <w:rPr>
                <w:rFonts w:hint="default" w:ascii="Times New Roman" w:hAnsi="Times New Roman" w:eastAsia="宋体" w:cs="Times New Roman"/>
                <w:b w:val="0"/>
                <w:bCs w:val="0"/>
                <w:color w:val="auto"/>
                <w:kern w:val="0"/>
                <w:sz w:val="24"/>
                <w:szCs w:val="24"/>
                <w:highlight w:val="none"/>
                <w:vertAlign w:val="subscript"/>
                <w:lang w:val="en-US" w:eastAsia="zh-CN" w:bidi="ar-SA"/>
              </w:rPr>
              <w:t>5</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b w:val="0"/>
                <w:bCs w:val="0"/>
                <w:color w:val="auto"/>
                <w:kern w:val="0"/>
                <w:sz w:val="24"/>
                <w:szCs w:val="24"/>
                <w:highlight w:val="none"/>
                <w:vertAlign w:val="baseline"/>
                <w:lang w:val="en-US" w:eastAsia="zh-CN" w:bidi="ar-SA"/>
              </w:rPr>
              <w:t>NH</w:t>
            </w:r>
            <w:r>
              <w:rPr>
                <w:rFonts w:hint="default" w:ascii="Times New Roman" w:hAnsi="Times New Roman" w:eastAsia="宋体" w:cs="Times New Roman"/>
                <w:b w:val="0"/>
                <w:bCs w:val="0"/>
                <w:color w:val="auto"/>
                <w:kern w:val="0"/>
                <w:sz w:val="24"/>
                <w:szCs w:val="24"/>
                <w:highlight w:val="none"/>
                <w:vertAlign w:val="subscript"/>
                <w:lang w:val="en-US" w:eastAsia="zh-CN" w:bidi="ar-SA"/>
              </w:rPr>
              <w:t>3</w:t>
            </w:r>
            <w:r>
              <w:rPr>
                <w:rFonts w:hint="default" w:ascii="Times New Roman" w:hAnsi="Times New Roman" w:eastAsia="宋体" w:cs="Times New Roman"/>
                <w:b w:val="0"/>
                <w:bCs w:val="0"/>
                <w:color w:val="auto"/>
                <w:kern w:val="0"/>
                <w:sz w:val="24"/>
                <w:szCs w:val="24"/>
                <w:highlight w:val="none"/>
                <w:vertAlign w:val="baseline"/>
                <w:lang w:val="en-US" w:eastAsia="zh-CN" w:bidi="ar-SA"/>
              </w:rPr>
              <w:t>-N、</w:t>
            </w:r>
            <w:r>
              <w:rPr>
                <w:rFonts w:hint="default" w:ascii="Times New Roman" w:hAnsi="Times New Roman" w:cs="Times New Roman"/>
                <w:b w:val="0"/>
                <w:bCs w:val="0"/>
                <w:color w:val="auto"/>
                <w:kern w:val="0"/>
                <w:sz w:val="24"/>
                <w:szCs w:val="24"/>
                <w:highlight w:val="none"/>
                <w:vertAlign w:val="baseline"/>
                <w:lang w:val="en-US" w:eastAsia="zh-CN" w:bidi="ar-SA"/>
              </w:rPr>
              <w:t>石油类、</w:t>
            </w:r>
            <w:r>
              <w:rPr>
                <w:rFonts w:hint="default" w:ascii="Times New Roman" w:hAnsi="Times New Roman" w:eastAsia="宋体" w:cs="Times New Roman"/>
                <w:b w:val="0"/>
                <w:bCs w:val="0"/>
                <w:color w:val="auto"/>
                <w:kern w:val="0"/>
                <w:sz w:val="24"/>
                <w:szCs w:val="24"/>
                <w:highlight w:val="none"/>
                <w:vertAlign w:val="baseline"/>
                <w:lang w:val="en-US" w:eastAsia="zh-CN" w:bidi="ar-SA"/>
              </w:rPr>
              <w:t>总磷</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highlight w:val="none"/>
              </w:rPr>
              <w:t>监测频次：连续监测2天，每天采样</w:t>
            </w: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次</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highlight w:val="none"/>
                <w:vertAlign w:val="baseline"/>
                <w:lang w:val="en-US" w:eastAsia="zh-CN"/>
              </w:rPr>
            </w:pPr>
            <w:r>
              <w:rPr>
                <w:rFonts w:hint="default" w:ascii="Times New Roman" w:hAnsi="Times New Roman" w:eastAsia="宋体" w:cs="Times New Roman"/>
                <w:b/>
                <w:bCs/>
                <w:color w:val="auto"/>
                <w:sz w:val="24"/>
                <w:szCs w:val="24"/>
                <w:highlight w:val="none"/>
                <w:vertAlign w:val="baseline"/>
                <w:lang w:val="en-US" w:eastAsia="zh-CN"/>
              </w:rPr>
              <w:t>（</w:t>
            </w:r>
            <w:r>
              <w:rPr>
                <w:rFonts w:hint="default" w:ascii="Times New Roman" w:hAnsi="Times New Roman" w:cs="Times New Roman"/>
                <w:b/>
                <w:bCs/>
                <w:color w:val="auto"/>
                <w:sz w:val="24"/>
                <w:szCs w:val="24"/>
                <w:highlight w:val="none"/>
                <w:vertAlign w:val="baseline"/>
                <w:lang w:val="en-US" w:eastAsia="zh-CN"/>
              </w:rPr>
              <w:t>2</w:t>
            </w:r>
            <w:r>
              <w:rPr>
                <w:rFonts w:hint="default" w:ascii="Times New Roman" w:hAnsi="Times New Roman" w:eastAsia="宋体" w:cs="Times New Roman"/>
                <w:b/>
                <w:bCs/>
                <w:color w:val="auto"/>
                <w:sz w:val="24"/>
                <w:szCs w:val="24"/>
                <w:highlight w:val="none"/>
                <w:vertAlign w:val="baseline"/>
                <w:lang w:val="en-US" w:eastAsia="zh-CN"/>
              </w:rPr>
              <w:t>）废气监测</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1）有组织废气</w:t>
            </w:r>
          </w:p>
          <w:p>
            <w:pPr>
              <w:keepNext w:val="0"/>
              <w:keepLines w:val="0"/>
              <w:suppressLineNumbers w:val="0"/>
              <w:autoSpaceDN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①浇注废气排气筒</w:t>
            </w:r>
          </w:p>
          <w:p>
            <w:pPr>
              <w:keepNext w:val="0"/>
              <w:keepLines w:val="0"/>
              <w:suppressLineNumbers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项目监测布点：</w:t>
            </w:r>
            <w:r>
              <w:rPr>
                <w:rFonts w:hint="default" w:ascii="Times New Roman" w:hAnsi="Times New Roman" w:cs="Times New Roman"/>
                <w:color w:val="auto"/>
                <w:sz w:val="24"/>
                <w:highlight w:val="none"/>
                <w:lang w:val="en-US" w:eastAsia="zh-CN"/>
              </w:rPr>
              <w:t>浇注废气</w:t>
            </w:r>
            <w:r>
              <w:rPr>
                <w:rFonts w:hint="default" w:ascii="Times New Roman" w:hAnsi="Times New Roman" w:cs="Times New Roman"/>
                <w:color w:val="auto"/>
                <w:sz w:val="24"/>
                <w:highlight w:val="none"/>
                <w:lang w:eastAsia="zh-CN"/>
              </w:rPr>
              <w:t>排气筒</w:t>
            </w:r>
            <w:r>
              <w:rPr>
                <w:rFonts w:hint="default" w:ascii="Times New Roman" w:hAnsi="Times New Roman" w:cs="Times New Roman"/>
                <w:color w:val="auto"/>
                <w:sz w:val="24"/>
                <w:highlight w:val="none"/>
                <w:lang w:val="en-US" w:eastAsia="zh-CN"/>
              </w:rPr>
              <w:t>出口（FQ1）</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监测因子：</w:t>
            </w:r>
            <w:r>
              <w:rPr>
                <w:rFonts w:hint="default" w:ascii="Times New Roman" w:hAnsi="Times New Roman" w:cs="Times New Roman"/>
                <w:color w:val="auto"/>
                <w:sz w:val="24"/>
                <w:highlight w:val="none"/>
                <w:lang w:val="en-US" w:eastAsia="zh-CN"/>
              </w:rPr>
              <w:t>VOCs</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监测频次：连续监测2天，每天采样3次</w:t>
            </w:r>
          </w:p>
          <w:p>
            <w:pPr>
              <w:pStyle w:val="12"/>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ind w:left="0" w:leftChars="0" w:right="0" w:firstLine="480" w:firstLineChars="200"/>
              <w:textAlignment w:val="baseline"/>
              <w:rPr>
                <w:rFonts w:hint="default" w:ascii="Times New Roman" w:hAnsi="Times New Roman" w:eastAsia="宋体" w:cs="Times New Roman"/>
                <w:color w:val="auto"/>
                <w:spacing w:val="0"/>
                <w:kern w:val="2"/>
                <w:sz w:val="24"/>
                <w:szCs w:val="24"/>
                <w:highlight w:val="none"/>
                <w:lang w:val="en-US" w:eastAsia="zh-CN" w:bidi="ar-SA"/>
              </w:rPr>
            </w:pPr>
            <w:r>
              <w:rPr>
                <w:rFonts w:hint="default" w:ascii="Times New Roman" w:hAnsi="Times New Roman" w:eastAsia="宋体" w:cs="Times New Roman"/>
                <w:color w:val="auto"/>
                <w:spacing w:val="0"/>
                <w:kern w:val="2"/>
                <w:sz w:val="24"/>
                <w:szCs w:val="24"/>
                <w:highlight w:val="none"/>
                <w:lang w:val="en-US" w:eastAsia="zh-CN" w:bidi="ar-SA"/>
              </w:rPr>
              <w:t>②喷涂废气排气筒</w:t>
            </w:r>
          </w:p>
          <w:p>
            <w:pPr>
              <w:keepNext w:val="0"/>
              <w:keepLines w:val="0"/>
              <w:suppressLineNumbers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项目监测布点：</w:t>
            </w:r>
            <w:r>
              <w:rPr>
                <w:rFonts w:hint="default" w:ascii="Times New Roman" w:hAnsi="Times New Roman" w:cs="Times New Roman"/>
                <w:color w:val="auto"/>
                <w:sz w:val="24"/>
                <w:highlight w:val="none"/>
                <w:lang w:val="en-US" w:eastAsia="zh-CN"/>
              </w:rPr>
              <w:t>喷涂废气</w:t>
            </w:r>
            <w:r>
              <w:rPr>
                <w:rFonts w:hint="default" w:ascii="Times New Roman" w:hAnsi="Times New Roman" w:cs="Times New Roman"/>
                <w:color w:val="auto"/>
                <w:sz w:val="24"/>
                <w:highlight w:val="none"/>
                <w:lang w:eastAsia="zh-CN"/>
              </w:rPr>
              <w:t>排气筒</w:t>
            </w:r>
            <w:r>
              <w:rPr>
                <w:rFonts w:hint="default" w:ascii="Times New Roman" w:hAnsi="Times New Roman" w:cs="Times New Roman"/>
                <w:color w:val="auto"/>
                <w:sz w:val="24"/>
                <w:highlight w:val="none"/>
                <w:lang w:val="en-US" w:eastAsia="zh-CN"/>
              </w:rPr>
              <w:t>出口（FQ2）</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监测因子：</w:t>
            </w:r>
            <w:r>
              <w:rPr>
                <w:rFonts w:hint="default" w:ascii="Times New Roman" w:hAnsi="Times New Roman" w:cs="Times New Roman"/>
                <w:color w:val="auto"/>
                <w:sz w:val="24"/>
                <w:highlight w:val="none"/>
                <w:lang w:val="en-US" w:eastAsia="zh-CN"/>
              </w:rPr>
              <w:t>颗粒物、VOCs</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监测频次：连续监测2天，每天采样3次</w:t>
            </w:r>
          </w:p>
          <w:p>
            <w:pPr>
              <w:keepNext w:val="0"/>
              <w:keepLines w:val="0"/>
              <w:suppressLineNumbers w:val="0"/>
              <w:autoSpaceDN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③焊接烟尘废气排气筒</w:t>
            </w:r>
          </w:p>
          <w:p>
            <w:pPr>
              <w:keepNext w:val="0"/>
              <w:keepLines w:val="0"/>
              <w:suppressLineNumbers w:val="0"/>
              <w:autoSpaceDN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项目监测布点：</w:t>
            </w:r>
            <w:r>
              <w:rPr>
                <w:rFonts w:hint="default" w:ascii="Times New Roman" w:hAnsi="Times New Roman" w:cs="Times New Roman"/>
                <w:color w:val="auto"/>
                <w:sz w:val="24"/>
                <w:highlight w:val="none"/>
                <w:lang w:val="en-US" w:eastAsia="zh-CN"/>
              </w:rPr>
              <w:t>焊接废气</w:t>
            </w:r>
            <w:r>
              <w:rPr>
                <w:rFonts w:hint="default" w:ascii="Times New Roman" w:hAnsi="Times New Roman" w:cs="Times New Roman"/>
                <w:color w:val="auto"/>
                <w:sz w:val="24"/>
                <w:highlight w:val="none"/>
                <w:lang w:eastAsia="zh-CN"/>
              </w:rPr>
              <w:t>排气筒</w:t>
            </w:r>
            <w:r>
              <w:rPr>
                <w:rFonts w:hint="default" w:ascii="Times New Roman" w:hAnsi="Times New Roman" w:cs="Times New Roman"/>
                <w:color w:val="auto"/>
                <w:sz w:val="24"/>
                <w:highlight w:val="none"/>
                <w:lang w:val="en-US" w:eastAsia="zh-CN"/>
              </w:rPr>
              <w:t>出口（FQ3）</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监测因子：</w:t>
            </w:r>
            <w:r>
              <w:rPr>
                <w:rFonts w:hint="default" w:ascii="Times New Roman" w:hAnsi="Times New Roman" w:cs="Times New Roman"/>
                <w:color w:val="auto"/>
                <w:sz w:val="24"/>
                <w:highlight w:val="none"/>
                <w:lang w:val="en-US" w:eastAsia="zh-CN"/>
              </w:rPr>
              <w:t>颗粒物、VOCs</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监测频次：连续监测2天，每天采样3次</w:t>
            </w:r>
          </w:p>
          <w:p>
            <w:pPr>
              <w:keepNext w:val="0"/>
              <w:keepLines w:val="0"/>
              <w:numPr>
                <w:ilvl w:val="0"/>
                <w:numId w:val="0"/>
              </w:numPr>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无组织废气</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项目监测布点：</w:t>
            </w:r>
            <w:r>
              <w:rPr>
                <w:rFonts w:hint="default" w:ascii="Times New Roman" w:hAnsi="Times New Roman" w:cs="Times New Roman"/>
                <w:color w:val="auto"/>
                <w:sz w:val="24"/>
                <w:highlight w:val="none"/>
                <w:lang w:val="en-US" w:eastAsia="zh-CN"/>
              </w:rPr>
              <w:t>上下风向</w:t>
            </w:r>
            <w:r>
              <w:rPr>
                <w:rFonts w:hint="default" w:ascii="Times New Roman" w:hAnsi="Times New Roman" w:cs="Times New Roman"/>
                <w:color w:val="auto"/>
                <w:sz w:val="24"/>
                <w:highlight w:val="none"/>
                <w:lang w:eastAsia="zh-CN"/>
              </w:rPr>
              <w:t>厂界外</w:t>
            </w:r>
            <w:r>
              <w:rPr>
                <w:rFonts w:hint="default" w:ascii="Times New Roman" w:hAnsi="Times New Roman" w:cs="Times New Roman"/>
                <w:color w:val="auto"/>
                <w:sz w:val="24"/>
                <w:highlight w:val="none"/>
                <w:lang w:val="en-US" w:eastAsia="zh-CN"/>
              </w:rPr>
              <w:t>10m范围内（共2个点位）</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highlight w:val="none"/>
                <w:lang w:val="en-US"/>
              </w:rPr>
            </w:pPr>
            <w:r>
              <w:rPr>
                <w:rFonts w:hint="default" w:ascii="Times New Roman" w:hAnsi="Times New Roman" w:cs="Times New Roman"/>
                <w:color w:val="auto"/>
                <w:sz w:val="24"/>
                <w:highlight w:val="none"/>
              </w:rPr>
              <w:t>监测因子：</w:t>
            </w:r>
            <w:r>
              <w:rPr>
                <w:rFonts w:hint="default" w:ascii="Times New Roman" w:hAnsi="Times New Roman" w:cs="Times New Roman"/>
                <w:color w:val="auto"/>
                <w:sz w:val="24"/>
                <w:highlight w:val="none"/>
                <w:lang w:val="en-US" w:eastAsia="zh-CN"/>
              </w:rPr>
              <w:t>颗粒物、VOCs</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highlight w:val="none"/>
              </w:rPr>
              <w:t>监测频次：连续监测2天，每天采样3次</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highlight w:val="none"/>
                <w:vertAlign w:val="baseline"/>
                <w:lang w:val="en-US" w:eastAsia="zh-CN"/>
              </w:rPr>
            </w:pPr>
            <w:r>
              <w:rPr>
                <w:rFonts w:hint="default" w:ascii="Times New Roman" w:hAnsi="Times New Roman" w:eastAsia="宋体" w:cs="Times New Roman"/>
                <w:b/>
                <w:bCs/>
                <w:color w:val="auto"/>
                <w:sz w:val="24"/>
                <w:szCs w:val="24"/>
                <w:highlight w:val="none"/>
                <w:vertAlign w:val="baseline"/>
                <w:lang w:val="en-US" w:eastAsia="zh-CN"/>
              </w:rPr>
              <w:t>（</w:t>
            </w:r>
            <w:r>
              <w:rPr>
                <w:rFonts w:hint="default" w:ascii="Times New Roman" w:hAnsi="Times New Roman" w:cs="Times New Roman"/>
                <w:b/>
                <w:bCs/>
                <w:color w:val="auto"/>
                <w:sz w:val="24"/>
                <w:szCs w:val="24"/>
                <w:highlight w:val="none"/>
                <w:vertAlign w:val="baseline"/>
                <w:lang w:val="en-US" w:eastAsia="zh-CN"/>
              </w:rPr>
              <w:t>3</w:t>
            </w:r>
            <w:r>
              <w:rPr>
                <w:rFonts w:hint="default" w:ascii="Times New Roman" w:hAnsi="Times New Roman" w:eastAsia="宋体" w:cs="Times New Roman"/>
                <w:b/>
                <w:bCs/>
                <w:color w:val="auto"/>
                <w:sz w:val="24"/>
                <w:szCs w:val="24"/>
                <w:highlight w:val="none"/>
                <w:vertAlign w:val="baseline"/>
                <w:lang w:val="en-US" w:eastAsia="zh-CN"/>
              </w:rPr>
              <w:t>）噪声监测</w:t>
            </w:r>
          </w:p>
          <w:p>
            <w:pPr>
              <w:pStyle w:val="39"/>
              <w:keepNext w:val="0"/>
              <w:keepLines w:val="0"/>
              <w:suppressLineNumbers w:val="0"/>
              <w:adjustRightInd w:val="0"/>
              <w:spacing w:before="0" w:beforeAutospacing="0" w:after="0" w:afterAutospacing="0" w:line="360" w:lineRule="auto"/>
              <w:ind w:left="0" w:right="0"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①</w:t>
            </w:r>
            <w:r>
              <w:rPr>
                <w:rFonts w:hint="default" w:ascii="Times New Roman" w:hAnsi="Times New Roman" w:cs="Times New Roman"/>
                <w:color w:val="auto"/>
                <w:sz w:val="24"/>
                <w:highlight w:val="none"/>
              </w:rPr>
              <w:t>监测点布设：在项目</w:t>
            </w:r>
            <w:r>
              <w:rPr>
                <w:rFonts w:hint="default" w:ascii="Times New Roman" w:hAnsi="Times New Roman" w:cs="Times New Roman"/>
                <w:color w:val="auto"/>
                <w:sz w:val="24"/>
                <w:highlight w:val="none"/>
                <w:lang w:val="en-US" w:eastAsia="zh-CN"/>
              </w:rPr>
              <w:t>东侧、南侧、西侧、北侧厂界外1m处</w:t>
            </w:r>
            <w:r>
              <w:rPr>
                <w:rFonts w:hint="default" w:ascii="Times New Roman" w:hAnsi="Times New Roman" w:cs="Times New Roman"/>
                <w:color w:val="auto"/>
                <w:sz w:val="24"/>
                <w:highlight w:val="none"/>
              </w:rPr>
              <w:t>各布监测点1个，共</w:t>
            </w: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个监测点位。</w:t>
            </w:r>
          </w:p>
          <w:p>
            <w:pPr>
              <w:pStyle w:val="39"/>
              <w:keepNext w:val="0"/>
              <w:keepLines w:val="0"/>
              <w:suppressLineNumbers w:val="0"/>
              <w:adjustRightInd w:val="0"/>
              <w:spacing w:before="0" w:beforeAutospacing="0" w:after="0" w:afterAutospacing="0" w:line="360" w:lineRule="auto"/>
              <w:ind w:left="0" w:right="0"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②</w:t>
            </w:r>
            <w:r>
              <w:rPr>
                <w:rFonts w:hint="default" w:ascii="Times New Roman" w:hAnsi="Times New Roman" w:cs="Times New Roman"/>
                <w:color w:val="auto"/>
                <w:sz w:val="24"/>
                <w:highlight w:val="none"/>
              </w:rPr>
              <w:t>监测因子：等效连续A声级（Leq）。</w:t>
            </w:r>
          </w:p>
          <w:p>
            <w:pPr>
              <w:pStyle w:val="39"/>
              <w:keepNext w:val="0"/>
              <w:keepLines w:val="0"/>
              <w:suppressLineNumbers w:val="0"/>
              <w:adjustRightInd w:val="0"/>
              <w:spacing w:before="0" w:beforeAutospacing="0" w:after="0" w:afterAutospacing="0" w:line="360" w:lineRule="auto"/>
              <w:ind w:left="0" w:right="0"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③</w:t>
            </w:r>
            <w:r>
              <w:rPr>
                <w:rFonts w:hint="default" w:ascii="Times New Roman" w:hAnsi="Times New Roman" w:cs="Times New Roman"/>
                <w:color w:val="auto"/>
                <w:sz w:val="24"/>
                <w:highlight w:val="none"/>
              </w:rPr>
              <w:t>时间及频率：连续监测2天，昼</w:t>
            </w:r>
            <w:r>
              <w:rPr>
                <w:rFonts w:hint="default" w:ascii="Times New Roman" w:hAnsi="Times New Roman" w:cs="Times New Roman"/>
                <w:color w:val="auto"/>
                <w:sz w:val="24"/>
                <w:highlight w:val="none"/>
                <w:lang w:eastAsia="zh-CN"/>
              </w:rPr>
              <w:t>间</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次</w:t>
            </w:r>
            <w:r>
              <w:rPr>
                <w:rFonts w:hint="default" w:ascii="Times New Roman" w:hAnsi="Times New Roman" w:cs="Times New Roman"/>
                <w:color w:val="auto"/>
                <w:sz w:val="24"/>
                <w:highlight w:val="none"/>
                <w:lang w:eastAsia="zh-CN"/>
              </w:rPr>
              <w:t>（本项目生产制度为白班制，夜间不生产）</w:t>
            </w:r>
            <w:r>
              <w:rPr>
                <w:rFonts w:hint="default" w:ascii="Times New Roman" w:hAnsi="Times New Roman" w:cs="Times New Roman"/>
                <w:color w:val="auto"/>
                <w:sz w:val="24"/>
                <w:highlight w:val="none"/>
              </w:rPr>
              <w:t>。</w:t>
            </w:r>
          </w:p>
          <w:p>
            <w:pPr>
              <w:pStyle w:val="16"/>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b/>
                <w:bCs/>
                <w:color w:val="auto"/>
                <w:sz w:val="24"/>
                <w:szCs w:val="24"/>
                <w:highlight w:val="none"/>
                <w:vertAlign w:val="baseline"/>
                <w:lang w:val="en-US" w:eastAsia="zh-CN"/>
              </w:rPr>
            </w:pPr>
            <w:r>
              <w:rPr>
                <w:rFonts w:hint="default" w:ascii="Times New Roman" w:hAnsi="Times New Roman" w:cs="Times New Roman"/>
                <w:b/>
                <w:bCs/>
                <w:color w:val="auto"/>
                <w:sz w:val="24"/>
                <w:szCs w:val="24"/>
                <w:highlight w:val="none"/>
                <w:vertAlign w:val="baseline"/>
                <w:lang w:val="en-US" w:eastAsia="zh-CN"/>
              </w:rPr>
              <w:t>6.4验收监测方法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color w:val="auto"/>
                <w:szCs w:val="21"/>
                <w:highlight w:val="none"/>
                <w:lang w:eastAsia="zh-CN"/>
              </w:rPr>
            </w:pPr>
            <w:r>
              <w:rPr>
                <w:rFonts w:hint="default" w:ascii="Times New Roman" w:hAnsi="Times New Roman" w:eastAsia="宋体" w:cs="Times New Roman"/>
                <w:b/>
                <w:color w:val="auto"/>
                <w:szCs w:val="21"/>
                <w:highlight w:val="none"/>
              </w:rPr>
              <w:t>表</w:t>
            </w:r>
            <w:r>
              <w:rPr>
                <w:rFonts w:hint="default" w:ascii="Times New Roman" w:hAnsi="Times New Roman" w:eastAsia="宋体" w:cs="Times New Roman"/>
                <w:b/>
                <w:color w:val="auto"/>
                <w:szCs w:val="21"/>
                <w:highlight w:val="none"/>
                <w:lang w:val="en-US" w:eastAsia="zh-CN"/>
              </w:rPr>
              <w:t>6</w:t>
            </w:r>
            <w:r>
              <w:rPr>
                <w:rFonts w:hint="default" w:ascii="Times New Roman" w:hAnsi="Times New Roman" w:eastAsia="宋体" w:cs="Times New Roman"/>
                <w:b/>
                <w:color w:val="auto"/>
                <w:szCs w:val="21"/>
                <w:highlight w:val="none"/>
              </w:rPr>
              <w:t>-</w:t>
            </w:r>
            <w:r>
              <w:rPr>
                <w:rFonts w:hint="eastAsia" w:cs="Times New Roman"/>
                <w:b/>
                <w:color w:val="auto"/>
                <w:szCs w:val="21"/>
                <w:highlight w:val="none"/>
                <w:lang w:val="en-US" w:eastAsia="zh-CN"/>
              </w:rPr>
              <w:t>2</w:t>
            </w:r>
            <w:r>
              <w:rPr>
                <w:rFonts w:hint="default" w:ascii="Times New Roman" w:hAnsi="Times New Roman" w:eastAsia="宋体" w:cs="Times New Roman"/>
                <w:b/>
                <w:color w:val="auto"/>
                <w:szCs w:val="21"/>
                <w:highlight w:val="none"/>
                <w:lang w:val="en-US" w:eastAsia="zh-CN"/>
              </w:rPr>
              <w:t xml:space="preserve"> </w:t>
            </w:r>
            <w:r>
              <w:rPr>
                <w:rFonts w:hint="default" w:ascii="Times New Roman" w:hAnsi="Times New Roman" w:eastAsia="宋体" w:cs="Times New Roman"/>
                <w:b/>
                <w:color w:val="auto"/>
                <w:szCs w:val="21"/>
                <w:highlight w:val="none"/>
                <w:lang w:eastAsia="zh-CN"/>
              </w:rPr>
              <w:t>检测分析方法一览表</w:t>
            </w:r>
          </w:p>
          <w:tbl>
            <w:tblPr>
              <w:tblStyle w:val="24"/>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086"/>
              <w:gridCol w:w="3523"/>
              <w:gridCol w:w="1202"/>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6" w:type="dxa"/>
                  <w:gridSpan w:val="2"/>
                  <w:noWrap w:val="0"/>
                  <w:vAlign w:val="center"/>
                </w:tcPr>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default" w:ascii="Times New Roman" w:hAnsi="Times New Roman" w:eastAsia="宋体" w:cs="Times New Roman"/>
                      <w:b w:val="0"/>
                      <w:bCs w:val="0"/>
                      <w:color w:val="auto"/>
                      <w:spacing w:val="0"/>
                      <w:sz w:val="21"/>
                      <w:szCs w:val="21"/>
                      <w:highlight w:val="none"/>
                      <w:vertAlign w:val="baseline"/>
                      <w:lang w:val="en-US" w:eastAsia="zh-CN"/>
                    </w:rPr>
                    <w:t>项目</w:t>
                  </w:r>
                </w:p>
              </w:tc>
              <w:tc>
                <w:tcPr>
                  <w:tcW w:w="3523" w:type="dxa"/>
                  <w:noWrap w:val="0"/>
                  <w:vAlign w:val="center"/>
                </w:tcPr>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default" w:ascii="Times New Roman" w:hAnsi="Times New Roman" w:eastAsia="宋体" w:cs="Times New Roman"/>
                      <w:b w:val="0"/>
                      <w:bCs w:val="0"/>
                      <w:color w:val="auto"/>
                      <w:spacing w:val="0"/>
                      <w:sz w:val="21"/>
                      <w:szCs w:val="21"/>
                      <w:highlight w:val="none"/>
                      <w:vertAlign w:val="baseline"/>
                      <w:lang w:val="en-US" w:eastAsia="zh-CN"/>
                    </w:rPr>
                    <w:t>检测方法</w:t>
                  </w:r>
                </w:p>
              </w:tc>
              <w:tc>
                <w:tcPr>
                  <w:tcW w:w="1202" w:type="dxa"/>
                  <w:noWrap w:val="0"/>
                  <w:vAlign w:val="center"/>
                </w:tcPr>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default" w:ascii="Times New Roman" w:hAnsi="Times New Roman" w:eastAsia="宋体" w:cs="Times New Roman"/>
                      <w:b w:val="0"/>
                      <w:bCs w:val="0"/>
                      <w:color w:val="auto"/>
                      <w:spacing w:val="0"/>
                      <w:sz w:val="21"/>
                      <w:szCs w:val="21"/>
                      <w:highlight w:val="none"/>
                      <w:vertAlign w:val="baseline"/>
                      <w:lang w:val="en-US" w:eastAsia="zh-CN"/>
                    </w:rPr>
                    <w:t>检出限</w:t>
                  </w:r>
                </w:p>
              </w:tc>
              <w:tc>
                <w:tcPr>
                  <w:tcW w:w="3410" w:type="dxa"/>
                  <w:noWrap w:val="0"/>
                  <w:vAlign w:val="center"/>
                </w:tcPr>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default" w:ascii="Times New Roman" w:hAnsi="Times New Roman" w:eastAsia="宋体" w:cs="Times New Roman"/>
                      <w:b w:val="0"/>
                      <w:bCs w:val="0"/>
                      <w:color w:val="auto"/>
                      <w:spacing w:val="0"/>
                      <w:sz w:val="21"/>
                      <w:szCs w:val="21"/>
                      <w:highlight w:val="none"/>
                      <w:vertAlign w:val="baseline"/>
                      <w:lang w:val="en-US" w:eastAsia="zh-CN"/>
                    </w:rPr>
                    <w:t>主要使用仪器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780" w:type="dxa"/>
                  <w:vMerge w:val="restart"/>
                  <w:noWrap w:val="0"/>
                  <w:vAlign w:val="center"/>
                </w:tcPr>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default" w:ascii="Times New Roman" w:hAnsi="Times New Roman" w:eastAsia="宋体" w:cs="Times New Roman"/>
                      <w:b w:val="0"/>
                      <w:bCs w:val="0"/>
                      <w:color w:val="auto"/>
                      <w:spacing w:val="0"/>
                      <w:sz w:val="21"/>
                      <w:szCs w:val="21"/>
                      <w:highlight w:val="none"/>
                      <w:vertAlign w:val="baseline"/>
                      <w:lang w:val="en-US" w:eastAsia="zh-CN"/>
                    </w:rPr>
                    <w:t>废水</w:t>
                  </w:r>
                </w:p>
              </w:tc>
              <w:tc>
                <w:tcPr>
                  <w:tcW w:w="1086"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pH值</w:t>
                  </w:r>
                </w:p>
              </w:tc>
              <w:tc>
                <w:tcPr>
                  <w:tcW w:w="3523"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水质pH 值的测定 电极法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HJ 1147-2020</w:t>
                  </w:r>
                </w:p>
              </w:tc>
              <w:tc>
                <w:tcPr>
                  <w:tcW w:w="120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w:t>
                  </w:r>
                </w:p>
              </w:tc>
              <w:tc>
                <w:tcPr>
                  <w:tcW w:w="3410" w:type="dxa"/>
                  <w:noWrap w:val="0"/>
                  <w:vAlign w:val="center"/>
                </w:tcPr>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exact"/>
                    <w:ind w:left="0" w:leftChars="0" w:right="0" w:firstLine="0" w:firstLineChars="0"/>
                    <w:jc w:val="center"/>
                    <w:textAlignment w:val="auto"/>
                    <w:outlineLvl w:val="9"/>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eastAsia="宋体" w:cs="Times New Roman"/>
                      <w:color w:val="auto"/>
                      <w:kern w:val="0"/>
                      <w:sz w:val="21"/>
                      <w:szCs w:val="21"/>
                      <w:highlight w:val="none"/>
                      <w:vertAlign w:val="baseline"/>
                      <w:lang w:val="en-US" w:eastAsia="zh-CN" w:bidi="ar-SA"/>
                    </w:rPr>
                    <w:t>AZ86031</w:t>
                  </w:r>
                  <w:r>
                    <w:rPr>
                      <w:rFonts w:hint="default" w:ascii="Times New Roman" w:hAnsi="Times New Roman" w:eastAsia="宋体" w:cs="Times New Roman"/>
                      <w:color w:val="auto"/>
                      <w:spacing w:val="0"/>
                      <w:sz w:val="21"/>
                      <w:szCs w:val="21"/>
                      <w:highlight w:val="none"/>
                      <w:lang w:val="en-US" w:eastAsia="zh-CN"/>
                    </w:rPr>
                    <w:t>pH</w:t>
                  </w:r>
                  <w:r>
                    <w:rPr>
                      <w:rFonts w:hint="default" w:ascii="Times New Roman" w:hAnsi="Times New Roman" w:eastAsia="宋体" w:cs="Times New Roman"/>
                      <w:color w:val="auto"/>
                      <w:kern w:val="0"/>
                      <w:sz w:val="21"/>
                      <w:szCs w:val="21"/>
                      <w:highlight w:val="none"/>
                      <w:vertAlign w:val="baseline"/>
                      <w:lang w:val="en-US" w:eastAsia="zh-CN" w:bidi="ar-SA"/>
                    </w:rPr>
                    <w:t>计H150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exact"/>
                <w:jc w:val="center"/>
              </w:trPr>
              <w:tc>
                <w:tcPr>
                  <w:tcW w:w="780" w:type="dxa"/>
                  <w:vMerge w:val="continue"/>
                  <w:noWrap w:val="0"/>
                  <w:vAlign w:val="center"/>
                </w:tcPr>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val="0"/>
                      <w:bCs w:val="0"/>
                      <w:color w:val="auto"/>
                      <w:spacing w:val="0"/>
                      <w:sz w:val="21"/>
                      <w:szCs w:val="21"/>
                      <w:highlight w:val="none"/>
                      <w:vertAlign w:val="baseline"/>
                      <w:lang w:val="en-US" w:eastAsia="zh-CN"/>
                    </w:rPr>
                  </w:pPr>
                </w:p>
              </w:tc>
              <w:tc>
                <w:tcPr>
                  <w:tcW w:w="1086" w:type="dxa"/>
                  <w:noWrap w:val="0"/>
                  <w:vAlign w:val="center"/>
                </w:tcPr>
                <w:p>
                  <w:pPr>
                    <w:pStyle w:val="21"/>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default" w:ascii="Times New Roman" w:hAnsi="Times New Roman" w:eastAsia="宋体" w:cs="Times New Roman"/>
                      <w:color w:val="auto"/>
                      <w:spacing w:val="0"/>
                      <w:kern w:val="2"/>
                      <w:sz w:val="21"/>
                      <w:szCs w:val="21"/>
                      <w:highlight w:val="none"/>
                      <w:vertAlign w:val="baseline"/>
                      <w:lang w:val="en-US" w:eastAsia="zh-CN" w:bidi="ar-SA"/>
                    </w:rPr>
                    <w:t>化学需氧量</w:t>
                  </w:r>
                </w:p>
              </w:tc>
              <w:tc>
                <w:tcPr>
                  <w:tcW w:w="3523"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 xml:space="preserve">水质 化学需氧量的测定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重铬酸盐法HJ 828-2017</w:t>
                  </w:r>
                </w:p>
              </w:tc>
              <w:tc>
                <w:tcPr>
                  <w:tcW w:w="1202" w:type="dxa"/>
                  <w:noWrap w:val="0"/>
                  <w:vAlign w:val="center"/>
                </w:tcPr>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default" w:ascii="Times New Roman" w:hAnsi="Times New Roman" w:eastAsia="宋体" w:cs="Times New Roman"/>
                      <w:b w:val="0"/>
                      <w:bCs w:val="0"/>
                      <w:color w:val="auto"/>
                      <w:spacing w:val="0"/>
                      <w:sz w:val="21"/>
                      <w:szCs w:val="21"/>
                      <w:highlight w:val="none"/>
                      <w:vertAlign w:val="baseline"/>
                      <w:lang w:val="en-US" w:eastAsia="zh-CN"/>
                    </w:rPr>
                    <w:t>4mg/L</w:t>
                  </w:r>
                </w:p>
              </w:tc>
              <w:tc>
                <w:tcPr>
                  <w:tcW w:w="3410" w:type="dxa"/>
                  <w:noWrap w:val="0"/>
                  <w:vAlign w:val="center"/>
                </w:tcPr>
                <w:p>
                  <w:pPr>
                    <w:pStyle w:val="30"/>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highlight w:val="none"/>
                      <w:lang w:val="en-US" w:eastAsia="zh-CN" w:bidi="ar-SA"/>
                    </w:rPr>
                  </w:pPr>
                  <w:r>
                    <w:rPr>
                      <w:rFonts w:hint="default" w:ascii="Times New Roman" w:hAnsi="Times New Roman" w:eastAsia="宋体" w:cs="Times New Roman"/>
                      <w:color w:val="auto"/>
                      <w:spacing w:val="0"/>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exact"/>
                <w:jc w:val="center"/>
              </w:trPr>
              <w:tc>
                <w:tcPr>
                  <w:tcW w:w="780" w:type="dxa"/>
                  <w:vMerge w:val="continue"/>
                  <w:noWrap w:val="0"/>
                  <w:vAlign w:val="center"/>
                </w:tcPr>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val="0"/>
                      <w:bCs w:val="0"/>
                      <w:color w:val="auto"/>
                      <w:spacing w:val="0"/>
                      <w:sz w:val="21"/>
                      <w:szCs w:val="21"/>
                      <w:highlight w:val="none"/>
                      <w:vertAlign w:val="baseline"/>
                      <w:lang w:val="en-US" w:eastAsia="zh-CN"/>
                    </w:rPr>
                  </w:pPr>
                </w:p>
              </w:tc>
              <w:tc>
                <w:tcPr>
                  <w:tcW w:w="1086" w:type="dxa"/>
                  <w:noWrap w:val="0"/>
                  <w:vAlign w:val="center"/>
                </w:tcPr>
                <w:p>
                  <w:pPr>
                    <w:pStyle w:val="21"/>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default" w:ascii="Times New Roman" w:hAnsi="Times New Roman" w:eastAsia="宋体" w:cs="Times New Roman"/>
                      <w:color w:val="auto"/>
                      <w:spacing w:val="0"/>
                      <w:kern w:val="2"/>
                      <w:sz w:val="21"/>
                      <w:szCs w:val="21"/>
                      <w:highlight w:val="none"/>
                      <w:vertAlign w:val="baseline"/>
                      <w:lang w:val="en-US" w:eastAsia="zh-CN" w:bidi="ar-SA"/>
                    </w:rPr>
                    <w:t>五日生化需氧量</w:t>
                  </w:r>
                </w:p>
              </w:tc>
              <w:tc>
                <w:tcPr>
                  <w:tcW w:w="3523"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水质 五日生化需氧量（BOD</w:t>
                  </w:r>
                  <w:r>
                    <w:rPr>
                      <w:rFonts w:hint="default" w:ascii="Times New Roman" w:hAnsi="Times New Roman" w:eastAsia="宋体" w:cs="Times New Roman"/>
                      <w:color w:val="auto"/>
                      <w:spacing w:val="0"/>
                      <w:sz w:val="21"/>
                      <w:szCs w:val="21"/>
                      <w:highlight w:val="none"/>
                      <w:vertAlign w:val="subscript"/>
                      <w:lang w:val="en-US" w:eastAsia="zh-CN"/>
                    </w:rPr>
                    <w:t>5</w:t>
                  </w:r>
                  <w:r>
                    <w:rPr>
                      <w:rFonts w:hint="default" w:ascii="Times New Roman" w:hAnsi="Times New Roman" w:eastAsia="宋体" w:cs="Times New Roman"/>
                      <w:color w:val="auto"/>
                      <w:spacing w:val="0"/>
                      <w:sz w:val="21"/>
                      <w:szCs w:val="21"/>
                      <w:highlight w:val="none"/>
                      <w:lang w:val="en-US" w:eastAsia="zh-CN"/>
                    </w:rPr>
                    <w:t>）的测定稀释与接种法 HJ 505-2009</w:t>
                  </w:r>
                </w:p>
              </w:tc>
              <w:tc>
                <w:tcPr>
                  <w:tcW w:w="1202" w:type="dxa"/>
                  <w:noWrap w:val="0"/>
                  <w:vAlign w:val="center"/>
                </w:tcPr>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default" w:ascii="Times New Roman" w:hAnsi="Times New Roman" w:eastAsia="宋体" w:cs="Times New Roman"/>
                      <w:b w:val="0"/>
                      <w:bCs w:val="0"/>
                      <w:color w:val="auto"/>
                      <w:spacing w:val="0"/>
                      <w:sz w:val="21"/>
                      <w:szCs w:val="21"/>
                      <w:highlight w:val="none"/>
                      <w:vertAlign w:val="baseline"/>
                      <w:lang w:val="en-US" w:eastAsia="zh-CN"/>
                    </w:rPr>
                    <w:t>0.5mg/L</w:t>
                  </w:r>
                </w:p>
              </w:tc>
              <w:tc>
                <w:tcPr>
                  <w:tcW w:w="3410" w:type="dxa"/>
                  <w:noWrap w:val="0"/>
                  <w:vAlign w:val="center"/>
                </w:tcPr>
                <w:p>
                  <w:pPr>
                    <w:pStyle w:val="30"/>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vertAlign w:val="baseline"/>
                      <w:lang w:val="en-US" w:eastAsia="zh-CN"/>
                    </w:rPr>
                    <w:t>LH-D701便携式溶解氧仪</w:t>
                  </w:r>
                  <w:r>
                    <w:rPr>
                      <w:rFonts w:hint="default" w:ascii="Times New Roman" w:hAnsi="Times New Roman" w:cs="Times New Roman"/>
                      <w:color w:val="auto"/>
                      <w:spacing w:val="0"/>
                      <w:sz w:val="21"/>
                      <w:szCs w:val="21"/>
                      <w:highlight w:val="none"/>
                      <w:vertAlign w:val="baseline"/>
                      <w:lang w:val="en-US" w:eastAsia="zh-CN"/>
                    </w:rPr>
                    <w:t>H136</w:t>
                  </w:r>
                  <w:r>
                    <w:rPr>
                      <w:rFonts w:hint="default" w:ascii="Times New Roman" w:hAnsi="Times New Roman" w:eastAsia="宋体" w:cs="Times New Roman"/>
                      <w:color w:val="auto"/>
                      <w:spacing w:val="0"/>
                      <w:sz w:val="21"/>
                      <w:szCs w:val="21"/>
                      <w:highlight w:val="none"/>
                      <w:vertAlign w:val="baseline"/>
                      <w:lang w:val="en-US" w:eastAsia="zh-CN"/>
                    </w:rPr>
                    <w:t>、LRH-250生化培养箱H089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780" w:type="dxa"/>
                  <w:vMerge w:val="continue"/>
                  <w:noWrap w:val="0"/>
                  <w:vAlign w:val="center"/>
                </w:tcPr>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val="0"/>
                      <w:bCs w:val="0"/>
                      <w:color w:val="auto"/>
                      <w:spacing w:val="0"/>
                      <w:sz w:val="21"/>
                      <w:szCs w:val="21"/>
                      <w:highlight w:val="none"/>
                      <w:vertAlign w:val="baseline"/>
                      <w:lang w:val="en-US" w:eastAsia="zh-CN"/>
                    </w:rPr>
                  </w:pPr>
                </w:p>
              </w:tc>
              <w:tc>
                <w:tcPr>
                  <w:tcW w:w="1086" w:type="dxa"/>
                  <w:noWrap w:val="0"/>
                  <w:vAlign w:val="center"/>
                </w:tcPr>
                <w:p>
                  <w:pPr>
                    <w:pStyle w:val="21"/>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pacing w:val="0"/>
                      <w:kern w:val="0"/>
                      <w:sz w:val="21"/>
                      <w:szCs w:val="21"/>
                      <w:highlight w:val="none"/>
                      <w:vertAlign w:val="baseline"/>
                      <w:lang w:val="en-US" w:eastAsia="zh-CN" w:bidi="ar-SA"/>
                    </w:rPr>
                  </w:pPr>
                  <w:r>
                    <w:rPr>
                      <w:rFonts w:hint="default" w:ascii="Times New Roman" w:hAnsi="Times New Roman" w:eastAsia="宋体" w:cs="Times New Roman"/>
                      <w:color w:val="auto"/>
                      <w:spacing w:val="0"/>
                      <w:kern w:val="2"/>
                      <w:sz w:val="21"/>
                      <w:szCs w:val="21"/>
                      <w:highlight w:val="none"/>
                      <w:vertAlign w:val="baseline"/>
                      <w:lang w:val="en-US" w:eastAsia="zh-CN" w:bidi="ar-SA"/>
                    </w:rPr>
                    <w:t>氨氮</w:t>
                  </w:r>
                </w:p>
              </w:tc>
              <w:tc>
                <w:tcPr>
                  <w:tcW w:w="3523"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水质 氨氮的测定 纳氏试剂分光光度法HJ 535-2009</w:t>
                  </w:r>
                </w:p>
              </w:tc>
              <w:tc>
                <w:tcPr>
                  <w:tcW w:w="1202" w:type="dxa"/>
                  <w:noWrap w:val="0"/>
                  <w:vAlign w:val="center"/>
                </w:tcPr>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b w:val="0"/>
                      <w:bCs w:val="0"/>
                      <w:color w:val="auto"/>
                      <w:spacing w:val="0"/>
                      <w:kern w:val="2"/>
                      <w:sz w:val="21"/>
                      <w:szCs w:val="21"/>
                      <w:highlight w:val="none"/>
                      <w:vertAlign w:val="baseline"/>
                      <w:lang w:val="en-US" w:eastAsia="zh-CN" w:bidi="ar-SA"/>
                    </w:rPr>
                  </w:pPr>
                  <w:r>
                    <w:rPr>
                      <w:rFonts w:hint="default" w:ascii="Times New Roman" w:hAnsi="Times New Roman" w:eastAsia="宋体" w:cs="Times New Roman"/>
                      <w:b w:val="0"/>
                      <w:bCs w:val="0"/>
                      <w:color w:val="auto"/>
                      <w:spacing w:val="0"/>
                      <w:sz w:val="21"/>
                      <w:szCs w:val="21"/>
                      <w:highlight w:val="none"/>
                      <w:vertAlign w:val="baseline"/>
                      <w:lang w:val="en-US" w:eastAsia="zh-CN"/>
                    </w:rPr>
                    <w:t>0.025mg/L</w:t>
                  </w:r>
                </w:p>
              </w:tc>
              <w:tc>
                <w:tcPr>
                  <w:tcW w:w="3410" w:type="dxa"/>
                  <w:noWrap w:val="0"/>
                  <w:vAlign w:val="center"/>
                </w:tcPr>
                <w:p>
                  <w:pPr>
                    <w:pStyle w:val="30"/>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bidi="ar-SA"/>
                    </w:rPr>
                    <w:t>722N可见分光光度计H098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780" w:type="dxa"/>
                  <w:vMerge w:val="continue"/>
                  <w:noWrap w:val="0"/>
                  <w:vAlign w:val="center"/>
                </w:tcPr>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val="0"/>
                      <w:bCs w:val="0"/>
                      <w:color w:val="auto"/>
                      <w:spacing w:val="0"/>
                      <w:sz w:val="21"/>
                      <w:szCs w:val="21"/>
                      <w:highlight w:val="none"/>
                      <w:vertAlign w:val="baseline"/>
                      <w:lang w:val="en-US" w:eastAsia="zh-CN"/>
                    </w:rPr>
                  </w:pPr>
                </w:p>
              </w:tc>
              <w:tc>
                <w:tcPr>
                  <w:tcW w:w="1086" w:type="dxa"/>
                  <w:noWrap w:val="0"/>
                  <w:vAlign w:val="center"/>
                </w:tcPr>
                <w:p>
                  <w:pPr>
                    <w:pStyle w:val="21"/>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default" w:ascii="Times New Roman" w:hAnsi="Times New Roman" w:cs="Times New Roman"/>
                      <w:color w:val="auto"/>
                      <w:spacing w:val="0"/>
                      <w:kern w:val="2"/>
                      <w:sz w:val="21"/>
                      <w:szCs w:val="21"/>
                      <w:highlight w:val="none"/>
                      <w:vertAlign w:val="baseline"/>
                      <w:lang w:val="en-US" w:eastAsia="zh-CN" w:bidi="ar-SA"/>
                    </w:rPr>
                    <w:t>悬浮物</w:t>
                  </w:r>
                </w:p>
              </w:tc>
              <w:tc>
                <w:tcPr>
                  <w:tcW w:w="3523"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水质 悬浮物的测定 重量法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GB 11901-1989</w:t>
                  </w:r>
                </w:p>
              </w:tc>
              <w:tc>
                <w:tcPr>
                  <w:tcW w:w="120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w:t>
                  </w:r>
                </w:p>
              </w:tc>
              <w:tc>
                <w:tcPr>
                  <w:tcW w:w="341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AUW120D岛津分析天平H033、DHG-9070A电热鼓风干燥箱H025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780" w:type="dxa"/>
                  <w:vMerge w:val="continue"/>
                  <w:noWrap w:val="0"/>
                  <w:vAlign w:val="center"/>
                </w:tcPr>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val="0"/>
                      <w:bCs w:val="0"/>
                      <w:color w:val="auto"/>
                      <w:spacing w:val="0"/>
                      <w:sz w:val="21"/>
                      <w:szCs w:val="21"/>
                      <w:highlight w:val="none"/>
                      <w:vertAlign w:val="baseline"/>
                      <w:lang w:val="en-US" w:eastAsia="zh-CN"/>
                    </w:rPr>
                  </w:pPr>
                </w:p>
              </w:tc>
              <w:tc>
                <w:tcPr>
                  <w:tcW w:w="1086" w:type="dxa"/>
                  <w:noWrap w:val="0"/>
                  <w:vAlign w:val="center"/>
                </w:tcPr>
                <w:p>
                  <w:pPr>
                    <w:pStyle w:val="21"/>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总磷</w:t>
                  </w:r>
                </w:p>
              </w:tc>
              <w:tc>
                <w:tcPr>
                  <w:tcW w:w="3523"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水质 总磷的测定 钼酸铵分光光度法GB 11893-1989</w:t>
                  </w:r>
                </w:p>
              </w:tc>
              <w:tc>
                <w:tcPr>
                  <w:tcW w:w="120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0.01mg/L</w:t>
                  </w:r>
                </w:p>
              </w:tc>
              <w:tc>
                <w:tcPr>
                  <w:tcW w:w="341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SP-752紫外可见分光光度计H023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780" w:type="dxa"/>
                  <w:vMerge w:val="continue"/>
                  <w:noWrap w:val="0"/>
                  <w:vAlign w:val="center"/>
                </w:tcPr>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val="0"/>
                      <w:bCs w:val="0"/>
                      <w:color w:val="auto"/>
                      <w:spacing w:val="0"/>
                      <w:sz w:val="21"/>
                      <w:szCs w:val="21"/>
                      <w:highlight w:val="none"/>
                      <w:vertAlign w:val="baseline"/>
                      <w:lang w:val="en-US" w:eastAsia="zh-CN"/>
                    </w:rPr>
                  </w:pPr>
                </w:p>
              </w:tc>
              <w:tc>
                <w:tcPr>
                  <w:tcW w:w="1086" w:type="dxa"/>
                  <w:noWrap w:val="0"/>
                  <w:vAlign w:val="center"/>
                </w:tcPr>
                <w:p>
                  <w:pPr>
                    <w:pStyle w:val="21"/>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石油类</w:t>
                  </w:r>
                </w:p>
              </w:tc>
              <w:tc>
                <w:tcPr>
                  <w:tcW w:w="3523" w:type="dxa"/>
                  <w:noWrap w:val="0"/>
                  <w:vAlign w:val="center"/>
                </w:tcPr>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水质 石油类和动植物油类的测定 红外分光光度法HJ 637-2018</w:t>
                  </w:r>
                </w:p>
              </w:tc>
              <w:tc>
                <w:tcPr>
                  <w:tcW w:w="1202" w:type="dxa"/>
                  <w:noWrap w:val="0"/>
                  <w:vAlign w:val="center"/>
                </w:tcPr>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0.06mg/L</w:t>
                  </w:r>
                </w:p>
              </w:tc>
              <w:tc>
                <w:tcPr>
                  <w:tcW w:w="3410" w:type="dxa"/>
                  <w:noWrap w:val="0"/>
                  <w:vAlign w:val="center"/>
                </w:tcPr>
                <w:p>
                  <w:pPr>
                    <w:pStyle w:val="30"/>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cs="Times New Roman"/>
                      <w:color w:val="auto"/>
                      <w:sz w:val="21"/>
                      <w:szCs w:val="21"/>
                      <w:highlight w:val="none"/>
                      <w:vertAlign w:val="baseline"/>
                      <w:lang w:val="en-US" w:eastAsia="zh-CN"/>
                    </w:rPr>
                    <w:t>L</w:t>
                  </w:r>
                  <w:r>
                    <w:rPr>
                      <w:rFonts w:hint="default" w:ascii="Times New Roman" w:hAnsi="Times New Roman" w:eastAsia="宋体" w:cs="Times New Roman"/>
                      <w:color w:val="auto"/>
                      <w:sz w:val="21"/>
                      <w:szCs w:val="21"/>
                      <w:highlight w:val="none"/>
                      <w:vertAlign w:val="baseline"/>
                      <w:lang w:val="en-US" w:eastAsia="zh-CN"/>
                    </w:rPr>
                    <w:t>T-21A红外分光测油仪H009</w:t>
                  </w:r>
                </w:p>
              </w:tc>
            </w:tr>
          </w:tbl>
          <w:p>
            <w:pPr>
              <w:keepNext w:val="0"/>
              <w:keepLines w:val="0"/>
              <w:suppressLineNumbers w:val="0"/>
              <w:spacing w:before="62" w:beforeLines="20" w:beforeAutospacing="0" w:after="0" w:afterAutospacing="0" w:line="360" w:lineRule="auto"/>
              <w:ind w:left="0" w:right="0"/>
              <w:rPr>
                <w:rFonts w:hint="default" w:ascii="Times New Roman" w:hAnsi="Times New Roman" w:eastAsia="宋体" w:cs="Times New Roman"/>
                <w:b/>
                <w:bCs/>
                <w:szCs w:val="20"/>
                <w:highlight w:val="none"/>
                <w:lang w:val="en-US" w:eastAsia="zh-CN"/>
              </w:rPr>
            </w:pPr>
            <w:r>
              <w:rPr>
                <w:rFonts w:hint="default" w:ascii="Times New Roman" w:hAnsi="Times New Roman" w:eastAsia="宋体" w:cs="Times New Roman"/>
                <w:b/>
                <w:bCs/>
                <w:szCs w:val="20"/>
                <w:highlight w:val="none"/>
                <w:lang w:val="en-US" w:eastAsia="zh-CN"/>
              </w:rPr>
              <w:t>6.</w:t>
            </w:r>
            <w:r>
              <w:rPr>
                <w:rFonts w:hint="eastAsia" w:ascii="Times New Roman" w:hAnsi="Times New Roman" w:cs="Times New Roman"/>
                <w:b/>
                <w:bCs/>
                <w:szCs w:val="20"/>
                <w:highlight w:val="none"/>
                <w:lang w:val="en-US" w:eastAsia="zh-CN"/>
              </w:rPr>
              <w:t>5</w:t>
            </w:r>
            <w:r>
              <w:rPr>
                <w:rFonts w:hint="default" w:ascii="Times New Roman" w:hAnsi="Times New Roman" w:eastAsia="宋体" w:cs="Times New Roman"/>
                <w:b/>
                <w:bCs/>
                <w:szCs w:val="20"/>
                <w:highlight w:val="none"/>
                <w:lang w:val="en-US" w:eastAsia="zh-CN"/>
              </w:rPr>
              <w:t>验收监测执行标准</w:t>
            </w:r>
          </w:p>
          <w:p>
            <w:pPr>
              <w:pStyle w:val="12"/>
              <w:keepNext w:val="0"/>
              <w:keepLines w:val="0"/>
              <w:suppressLineNumbers w:val="0"/>
              <w:spacing w:beforeAutospacing="0" w:after="0" w:afterAutospacing="0"/>
              <w:jc w:val="center"/>
              <w:rPr>
                <w:rFonts w:hint="default" w:ascii="Times New Roman" w:hAnsi="Times New Roman" w:eastAsia="宋体" w:cs="Times New Roman"/>
                <w:b/>
                <w:bCs/>
                <w:spacing w:val="0"/>
                <w:kern w:val="2"/>
                <w:sz w:val="21"/>
                <w:szCs w:val="21"/>
                <w:highlight w:val="none"/>
                <w:lang w:val="en-US" w:eastAsia="zh-CN" w:bidi="ar-SA"/>
              </w:rPr>
            </w:pPr>
            <w:r>
              <w:rPr>
                <w:rFonts w:hint="default" w:ascii="Times New Roman" w:hAnsi="Times New Roman" w:eastAsia="宋体" w:cs="Times New Roman"/>
                <w:b/>
                <w:bCs/>
                <w:spacing w:val="0"/>
                <w:kern w:val="2"/>
                <w:sz w:val="21"/>
                <w:szCs w:val="21"/>
                <w:highlight w:val="none"/>
                <w:lang w:val="en-US" w:eastAsia="zh-CN" w:bidi="ar-SA"/>
              </w:rPr>
              <w:t>表6-3  验收监测执行标准一览表</w:t>
            </w:r>
          </w:p>
          <w:tbl>
            <w:tblPr>
              <w:tblStyle w:val="23"/>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93"/>
              <w:gridCol w:w="1260"/>
              <w:gridCol w:w="1425"/>
              <w:gridCol w:w="5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1493" w:type="dxa"/>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right="0" w:firstLine="0"/>
                    <w:jc w:val="center"/>
                    <w:textAlignment w:val="baseline"/>
                    <w:rPr>
                      <w:rFonts w:hint="default" w:ascii="Times New Roman" w:hAnsi="Times New Roman" w:eastAsia="宋体" w:cs="Times New Roman"/>
                      <w:b/>
                      <w:spacing w:val="-2"/>
                      <w:kern w:val="0"/>
                      <w:sz w:val="21"/>
                      <w:szCs w:val="21"/>
                      <w:highlight w:val="none"/>
                    </w:rPr>
                  </w:pPr>
                  <w:r>
                    <w:rPr>
                      <w:rFonts w:hint="default" w:ascii="Times New Roman" w:hAnsi="Times New Roman" w:eastAsia="宋体" w:cs="Times New Roman"/>
                      <w:b/>
                      <w:spacing w:val="-2"/>
                      <w:kern w:val="0"/>
                      <w:sz w:val="21"/>
                      <w:szCs w:val="21"/>
                      <w:highlight w:val="none"/>
                      <w:lang w:val="en-US" w:eastAsia="zh-CN" w:bidi="ar"/>
                    </w:rPr>
                    <w:t>类别</w:t>
                  </w:r>
                </w:p>
              </w:tc>
              <w:tc>
                <w:tcPr>
                  <w:tcW w:w="1260" w:type="dxa"/>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right="0" w:firstLine="0"/>
                    <w:jc w:val="center"/>
                    <w:textAlignment w:val="baseline"/>
                    <w:rPr>
                      <w:rFonts w:hint="default" w:ascii="Times New Roman" w:hAnsi="Times New Roman" w:eastAsia="宋体" w:cs="Times New Roman"/>
                      <w:b/>
                      <w:spacing w:val="-2"/>
                      <w:kern w:val="0"/>
                      <w:sz w:val="21"/>
                      <w:szCs w:val="21"/>
                      <w:highlight w:val="none"/>
                    </w:rPr>
                  </w:pPr>
                  <w:r>
                    <w:rPr>
                      <w:rFonts w:hint="default" w:ascii="Times New Roman" w:hAnsi="Times New Roman" w:eastAsia="宋体" w:cs="Times New Roman"/>
                      <w:b/>
                      <w:spacing w:val="-2"/>
                      <w:kern w:val="0"/>
                      <w:sz w:val="21"/>
                      <w:szCs w:val="21"/>
                      <w:highlight w:val="none"/>
                      <w:lang w:val="en-US" w:eastAsia="zh-CN" w:bidi="ar"/>
                    </w:rPr>
                    <w:t>污染源</w:t>
                  </w:r>
                </w:p>
              </w:tc>
              <w:tc>
                <w:tcPr>
                  <w:tcW w:w="6919" w:type="dxa"/>
                  <w:gridSpan w:val="2"/>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right="0" w:firstLine="0"/>
                    <w:jc w:val="center"/>
                    <w:textAlignment w:val="baseline"/>
                    <w:rPr>
                      <w:rFonts w:hint="default" w:ascii="Times New Roman" w:hAnsi="Times New Roman" w:eastAsia="宋体" w:cs="Times New Roman"/>
                      <w:spacing w:val="-2"/>
                      <w:kern w:val="0"/>
                      <w:sz w:val="21"/>
                      <w:szCs w:val="21"/>
                      <w:highlight w:val="none"/>
                    </w:rPr>
                  </w:pPr>
                  <w:r>
                    <w:rPr>
                      <w:rFonts w:hint="default" w:ascii="Times New Roman" w:hAnsi="Times New Roman" w:eastAsia="宋体" w:cs="Times New Roman"/>
                      <w:b/>
                      <w:spacing w:val="-2"/>
                      <w:kern w:val="0"/>
                      <w:sz w:val="21"/>
                      <w:szCs w:val="21"/>
                      <w:highlight w:val="none"/>
                      <w:lang w:val="en-US" w:eastAsia="zh-CN" w:bidi="ar"/>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493" w:type="dxa"/>
                  <w:vMerge w:val="restart"/>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right="0" w:firstLine="0"/>
                    <w:jc w:val="center"/>
                    <w:textAlignment w:val="baseline"/>
                    <w:rPr>
                      <w:rFonts w:hint="default" w:ascii="Times New Roman" w:hAnsi="Times New Roman" w:eastAsia="宋体" w:cs="Times New Roman"/>
                      <w:spacing w:val="-2"/>
                      <w:kern w:val="0"/>
                      <w:sz w:val="21"/>
                      <w:szCs w:val="21"/>
                      <w:highlight w:val="none"/>
                    </w:rPr>
                  </w:pPr>
                  <w:r>
                    <w:rPr>
                      <w:rFonts w:hint="default" w:ascii="Times New Roman" w:hAnsi="Times New Roman" w:eastAsia="宋体" w:cs="Times New Roman"/>
                      <w:spacing w:val="-2"/>
                      <w:kern w:val="0"/>
                      <w:sz w:val="21"/>
                      <w:szCs w:val="21"/>
                      <w:highlight w:val="none"/>
                      <w:lang w:val="en-US" w:eastAsia="zh-CN" w:bidi="ar"/>
                    </w:rPr>
                    <w:t>废气</w:t>
                  </w:r>
                </w:p>
              </w:tc>
              <w:tc>
                <w:tcPr>
                  <w:tcW w:w="1260" w:type="dxa"/>
                  <w:vMerge w:val="restart"/>
                  <w:tcBorders>
                    <w:tl2br w:val="nil"/>
                    <w:tr2bl w:val="nil"/>
                  </w:tcBorders>
                  <w:shd w:val="clear" w:color="auto" w:fill="auto"/>
                  <w:vAlign w:val="center"/>
                </w:tcPr>
                <w:p>
                  <w:pPr>
                    <w:pStyle w:val="21"/>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center"/>
                    <w:textAlignment w:val="baseline"/>
                    <w:rPr>
                      <w:rFonts w:hint="default" w:ascii="Times New Roman" w:hAnsi="Times New Roman" w:eastAsia="宋体" w:cs="Times New Roman"/>
                      <w:spacing w:val="-2"/>
                      <w:kern w:val="0"/>
                      <w:sz w:val="21"/>
                      <w:szCs w:val="21"/>
                      <w:highlight w:val="none"/>
                    </w:rPr>
                  </w:pPr>
                  <w:r>
                    <w:rPr>
                      <w:rFonts w:hint="default" w:ascii="Times New Roman" w:hAnsi="Times New Roman" w:eastAsia="宋体" w:cs="Times New Roman"/>
                      <w:spacing w:val="-2"/>
                      <w:kern w:val="0"/>
                      <w:sz w:val="21"/>
                      <w:szCs w:val="21"/>
                      <w:highlight w:val="none"/>
                      <w:lang w:val="en-US" w:eastAsia="zh-CN" w:bidi="ar"/>
                    </w:rPr>
                    <w:t>无组织</w:t>
                  </w:r>
                </w:p>
              </w:tc>
              <w:tc>
                <w:tcPr>
                  <w:tcW w:w="1425" w:type="dxa"/>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right="0" w:firstLine="0"/>
                    <w:jc w:val="center"/>
                    <w:textAlignment w:val="baseline"/>
                    <w:rPr>
                      <w:rFonts w:hint="default" w:ascii="Times New Roman" w:hAnsi="Times New Roman" w:eastAsia="宋体" w:cs="Times New Roman"/>
                      <w:spacing w:val="-2"/>
                      <w:kern w:val="0"/>
                      <w:sz w:val="21"/>
                      <w:szCs w:val="21"/>
                      <w:highlight w:val="none"/>
                    </w:rPr>
                  </w:pPr>
                  <w:r>
                    <w:rPr>
                      <w:rFonts w:hint="default" w:ascii="Times New Roman" w:hAnsi="Times New Roman" w:eastAsia="宋体" w:cs="Times New Roman"/>
                      <w:spacing w:val="-2"/>
                      <w:kern w:val="0"/>
                      <w:sz w:val="21"/>
                      <w:szCs w:val="21"/>
                      <w:highlight w:val="none"/>
                      <w:lang w:val="en-US" w:eastAsia="zh-CN" w:bidi="ar"/>
                    </w:rPr>
                    <w:t>标准</w:t>
                  </w:r>
                </w:p>
              </w:tc>
              <w:tc>
                <w:tcPr>
                  <w:tcW w:w="5494" w:type="dxa"/>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right="0" w:firstLine="0"/>
                    <w:jc w:val="center"/>
                    <w:textAlignment w:val="baseline"/>
                    <w:rPr>
                      <w:rFonts w:hint="default" w:ascii="Times New Roman" w:hAnsi="Times New Roman" w:eastAsia="宋体" w:cs="Times New Roman"/>
                      <w:color w:val="FF0000"/>
                      <w:spacing w:val="-2"/>
                      <w:kern w:val="0"/>
                      <w:sz w:val="21"/>
                      <w:szCs w:val="21"/>
                      <w:highlight w:val="none"/>
                      <w:lang w:val="en-US"/>
                    </w:rPr>
                  </w:pPr>
                  <w:r>
                    <w:rPr>
                      <w:rFonts w:hint="default" w:ascii="Times New Roman" w:hAnsi="Times New Roman" w:eastAsia="宋体" w:cs="Times New Roman"/>
                      <w:spacing w:val="-2"/>
                      <w:kern w:val="0"/>
                      <w:sz w:val="21"/>
                      <w:szCs w:val="21"/>
                      <w:highlight w:val="none"/>
                      <w:lang w:val="en-US" w:eastAsia="zh-CN" w:bidi="ar"/>
                    </w:rPr>
                    <w:t>《四川省固定污染源大气挥发性有机物排放标准》（DB 51/2377-2017）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49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rPr>
                  </w:pPr>
                </w:p>
              </w:tc>
              <w:tc>
                <w:tcPr>
                  <w:tcW w:w="1260"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jc w:val="center"/>
                    <w:rPr>
                      <w:rFonts w:hint="default" w:ascii="Times New Roman" w:hAnsi="Times New Roman" w:eastAsia="宋体" w:cs="Times New Roman"/>
                      <w:sz w:val="21"/>
                      <w:szCs w:val="21"/>
                      <w:highlight w:val="none"/>
                    </w:rPr>
                  </w:pPr>
                </w:p>
              </w:tc>
              <w:tc>
                <w:tcPr>
                  <w:tcW w:w="1425"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0" w:lineRule="atLeast"/>
                    <w:ind w:left="0" w:right="0"/>
                    <w:jc w:val="center"/>
                    <w:rPr>
                      <w:rFonts w:hint="default" w:ascii="Times New Roman" w:hAnsi="Times New Roman" w:eastAsia="宋体" w:cs="Times New Roman"/>
                      <w:kern w:val="2"/>
                      <w:sz w:val="21"/>
                      <w:szCs w:val="21"/>
                      <w:highlight w:val="none"/>
                      <w:lang w:val="en-US" w:eastAsia="zh-CN"/>
                    </w:rPr>
                  </w:pPr>
                  <w:r>
                    <w:rPr>
                      <w:rFonts w:hint="default" w:ascii="Times New Roman" w:hAnsi="Times New Roman" w:eastAsia="宋体" w:cs="Times New Roman"/>
                      <w:kern w:val="2"/>
                      <w:sz w:val="21"/>
                      <w:szCs w:val="21"/>
                      <w:highlight w:val="none"/>
                      <w:lang w:val="en-US" w:eastAsia="zh-CN"/>
                    </w:rPr>
                    <w:t>VOCs</w:t>
                  </w:r>
                </w:p>
              </w:tc>
              <w:tc>
                <w:tcPr>
                  <w:tcW w:w="5494"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0" w:lineRule="atLeast"/>
                    <w:ind w:left="0" w:right="0"/>
                    <w:jc w:val="center"/>
                    <w:rPr>
                      <w:rFonts w:hint="default" w:ascii="Times New Roman" w:hAnsi="Times New Roman" w:eastAsia="宋体" w:cs="Times New Roman"/>
                      <w:kern w:val="2"/>
                      <w:sz w:val="21"/>
                      <w:szCs w:val="21"/>
                      <w:highlight w:val="none"/>
                      <w:lang w:val="en-US" w:eastAsia="zh-CN"/>
                    </w:rPr>
                  </w:pPr>
                  <w:r>
                    <w:rPr>
                      <w:rFonts w:hint="default" w:ascii="Times New Roman" w:hAnsi="Times New Roman" w:eastAsia="宋体" w:cs="Times New Roman"/>
                      <w:kern w:val="2"/>
                      <w:sz w:val="21"/>
                      <w:szCs w:val="21"/>
                      <w:highlight w:val="none"/>
                      <w:lang w:val="en-US" w:eastAsia="zh-CN"/>
                    </w:rPr>
                    <w:t>2.0</w:t>
                  </w:r>
                  <w:r>
                    <w:rPr>
                      <w:rFonts w:hint="default" w:ascii="Times New Roman" w:hAnsi="Times New Roman" w:eastAsia="宋体" w:cs="Times New Roman"/>
                      <w:spacing w:val="-2"/>
                      <w:kern w:val="0"/>
                      <w:sz w:val="21"/>
                      <w:szCs w:val="21"/>
                      <w:highlight w:val="none"/>
                      <w:lang w:val="en-US" w:eastAsia="zh-CN" w:bidi="ar"/>
                    </w:rPr>
                    <w:t>mg/m</w:t>
                  </w:r>
                  <w:r>
                    <w:rPr>
                      <w:rFonts w:hint="default" w:ascii="Times New Roman" w:hAnsi="Times New Roman" w:eastAsia="宋体" w:cs="Times New Roman"/>
                      <w:spacing w:val="-2"/>
                      <w:kern w:val="0"/>
                      <w:sz w:val="21"/>
                      <w:szCs w:val="21"/>
                      <w:highlight w:val="none"/>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49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rPr>
                  </w:pPr>
                </w:p>
              </w:tc>
              <w:tc>
                <w:tcPr>
                  <w:tcW w:w="1260" w:type="dxa"/>
                  <w:vMerge w:val="restart"/>
                  <w:tcBorders>
                    <w:tl2br w:val="nil"/>
                    <w:tr2bl w:val="nil"/>
                  </w:tcBorders>
                  <w:shd w:val="clear" w:color="auto" w:fill="auto"/>
                  <w:vAlign w:val="center"/>
                </w:tcPr>
                <w:p>
                  <w:pPr>
                    <w:pStyle w:val="21"/>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center"/>
                    <w:textAlignment w:val="baseline"/>
                    <w:rPr>
                      <w:rFonts w:hint="default" w:ascii="Times New Roman" w:hAnsi="Times New Roman" w:eastAsia="宋体" w:cs="Times New Roman"/>
                      <w:spacing w:val="-2"/>
                      <w:kern w:val="0"/>
                      <w:sz w:val="21"/>
                      <w:szCs w:val="21"/>
                      <w:highlight w:val="none"/>
                    </w:rPr>
                  </w:pPr>
                  <w:r>
                    <w:rPr>
                      <w:rFonts w:hint="default" w:ascii="Times New Roman" w:hAnsi="Times New Roman" w:eastAsia="宋体" w:cs="Times New Roman"/>
                      <w:spacing w:val="-2"/>
                      <w:kern w:val="0"/>
                      <w:sz w:val="21"/>
                      <w:szCs w:val="21"/>
                      <w:highlight w:val="none"/>
                      <w:lang w:val="en-US" w:eastAsia="zh-CN" w:bidi="ar"/>
                    </w:rPr>
                    <w:t>有组织</w:t>
                  </w:r>
                </w:p>
              </w:tc>
              <w:tc>
                <w:tcPr>
                  <w:tcW w:w="1425"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0" w:lineRule="atLeast"/>
                    <w:ind w:left="0" w:right="0"/>
                    <w:jc w:val="center"/>
                    <w:rPr>
                      <w:rFonts w:hint="default" w:ascii="Times New Roman" w:hAnsi="Times New Roman" w:eastAsia="宋体" w:cs="Times New Roman"/>
                      <w:kern w:val="2"/>
                      <w:sz w:val="21"/>
                      <w:szCs w:val="21"/>
                      <w:highlight w:val="none"/>
                      <w:lang w:val="en-US" w:eastAsia="zh-CN"/>
                    </w:rPr>
                  </w:pPr>
                  <w:r>
                    <w:rPr>
                      <w:rFonts w:hint="default" w:ascii="Times New Roman" w:hAnsi="Times New Roman" w:eastAsia="宋体" w:cs="Times New Roman"/>
                      <w:spacing w:val="-2"/>
                      <w:kern w:val="0"/>
                      <w:sz w:val="21"/>
                      <w:szCs w:val="21"/>
                      <w:highlight w:val="none"/>
                      <w:lang w:val="en-US" w:eastAsia="zh-CN" w:bidi="ar"/>
                    </w:rPr>
                    <w:t>标准</w:t>
                  </w:r>
                </w:p>
              </w:tc>
              <w:tc>
                <w:tcPr>
                  <w:tcW w:w="5494" w:type="dxa"/>
                  <w:tcBorders>
                    <w:tl2br w:val="nil"/>
                    <w:tr2bl w:val="nil"/>
                  </w:tcBorders>
                  <w:shd w:val="clear" w:color="auto" w:fill="auto"/>
                  <w:vAlign w:val="center"/>
                </w:tcPr>
                <w:p>
                  <w:pPr>
                    <w:keepNext w:val="0"/>
                    <w:keepLines w:val="0"/>
                    <w:widowControl w:val="0"/>
                    <w:suppressLineNumbers w:val="0"/>
                    <w:spacing w:before="0" w:beforeAutospacing="0" w:after="0" w:afterAutospacing="0" w:line="0" w:lineRule="atLeast"/>
                    <w:ind w:left="0" w:right="0"/>
                    <w:jc w:val="center"/>
                    <w:rPr>
                      <w:rFonts w:hint="default" w:ascii="Times New Roman" w:hAnsi="Times New Roman" w:eastAsia="宋体" w:cs="Times New Roman"/>
                      <w:kern w:val="2"/>
                      <w:sz w:val="21"/>
                      <w:szCs w:val="21"/>
                      <w:highlight w:val="none"/>
                      <w:lang w:val="en-US"/>
                    </w:rPr>
                  </w:pPr>
                  <w:r>
                    <w:rPr>
                      <w:rFonts w:hint="default" w:ascii="Times New Roman" w:hAnsi="Times New Roman" w:eastAsia="宋体" w:cs="Times New Roman"/>
                      <w:spacing w:val="-2"/>
                      <w:kern w:val="0"/>
                      <w:sz w:val="21"/>
                      <w:szCs w:val="21"/>
                      <w:highlight w:val="none"/>
                      <w:lang w:val="en-US" w:eastAsia="zh-CN" w:bidi="ar"/>
                    </w:rPr>
                    <w:t>《四川省固定污染源大气挥发性有机物排放标准》（DB 51/2377-2017）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49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rPr>
                  </w:pPr>
                </w:p>
              </w:tc>
              <w:tc>
                <w:tcPr>
                  <w:tcW w:w="1260" w:type="dxa"/>
                  <w:vMerge w:val="continue"/>
                  <w:tcBorders>
                    <w:tl2br w:val="nil"/>
                    <w:tr2bl w:val="nil"/>
                  </w:tcBorders>
                  <w:shd w:val="clear" w:color="auto" w:fill="auto"/>
                  <w:vAlign w:val="center"/>
                </w:tcPr>
                <w:p>
                  <w:pPr>
                    <w:pStyle w:val="21"/>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center"/>
                    <w:textAlignment w:val="baseline"/>
                    <w:rPr>
                      <w:rFonts w:hint="default" w:ascii="Times New Roman" w:hAnsi="Times New Roman" w:eastAsia="宋体" w:cs="Times New Roman"/>
                      <w:spacing w:val="-2"/>
                      <w:kern w:val="0"/>
                      <w:sz w:val="21"/>
                      <w:szCs w:val="21"/>
                      <w:highlight w:val="none"/>
                    </w:rPr>
                  </w:pPr>
                </w:p>
              </w:tc>
              <w:tc>
                <w:tcPr>
                  <w:tcW w:w="1425" w:type="dxa"/>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right="0" w:firstLine="0"/>
                    <w:jc w:val="center"/>
                    <w:textAlignment w:val="baseline"/>
                    <w:rPr>
                      <w:rFonts w:hint="default" w:ascii="Times New Roman" w:hAnsi="Times New Roman" w:eastAsia="宋体" w:cs="Times New Roman"/>
                      <w:spacing w:val="-2"/>
                      <w:kern w:val="0"/>
                      <w:sz w:val="21"/>
                      <w:szCs w:val="21"/>
                      <w:highlight w:val="none"/>
                      <w:lang w:val="en-US" w:eastAsia="zh-CN" w:bidi="ar"/>
                    </w:rPr>
                  </w:pPr>
                  <w:r>
                    <w:rPr>
                      <w:rFonts w:hint="default" w:ascii="Times New Roman" w:hAnsi="Times New Roman" w:eastAsia="宋体" w:cs="Times New Roman"/>
                      <w:kern w:val="2"/>
                      <w:sz w:val="21"/>
                      <w:szCs w:val="21"/>
                      <w:highlight w:val="none"/>
                      <w:lang w:val="en-US" w:eastAsia="zh-CN"/>
                    </w:rPr>
                    <w:t>VOCs</w:t>
                  </w:r>
                </w:p>
              </w:tc>
              <w:tc>
                <w:tcPr>
                  <w:tcW w:w="5494" w:type="dxa"/>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right="0" w:firstLine="0"/>
                    <w:jc w:val="center"/>
                    <w:textAlignment w:val="baseline"/>
                    <w:rPr>
                      <w:rFonts w:hint="default" w:ascii="Times New Roman" w:hAnsi="Times New Roman" w:eastAsia="宋体" w:cs="Times New Roman"/>
                      <w:spacing w:val="-2"/>
                      <w:kern w:val="0"/>
                      <w:sz w:val="21"/>
                      <w:szCs w:val="21"/>
                      <w:highlight w:val="none"/>
                      <w:lang w:val="en-US" w:eastAsia="zh-CN" w:bidi="ar"/>
                    </w:rPr>
                  </w:pPr>
                  <w:r>
                    <w:rPr>
                      <w:rFonts w:hint="default" w:ascii="Times New Roman" w:hAnsi="Times New Roman" w:eastAsia="宋体" w:cs="Times New Roman"/>
                      <w:spacing w:val="-2"/>
                      <w:kern w:val="0"/>
                      <w:sz w:val="21"/>
                      <w:szCs w:val="21"/>
                      <w:highlight w:val="none"/>
                      <w:lang w:val="en-US" w:eastAsia="zh-CN" w:bidi="ar"/>
                    </w:rPr>
                    <w:t>排放浓度60mg/m</w:t>
                  </w:r>
                  <w:r>
                    <w:rPr>
                      <w:rFonts w:hint="default" w:ascii="Times New Roman" w:hAnsi="Times New Roman" w:eastAsia="宋体" w:cs="Times New Roman"/>
                      <w:spacing w:val="-2"/>
                      <w:kern w:val="0"/>
                      <w:sz w:val="21"/>
                      <w:szCs w:val="21"/>
                      <w:highlight w:val="none"/>
                      <w:vertAlign w:val="superscript"/>
                      <w:lang w:val="en-US" w:eastAsia="zh-CN" w:bidi="ar"/>
                    </w:rPr>
                    <w:t>3</w:t>
                  </w:r>
                  <w:r>
                    <w:rPr>
                      <w:rFonts w:hint="default" w:ascii="Times New Roman" w:hAnsi="Times New Roman" w:eastAsia="宋体" w:cs="Times New Roman"/>
                      <w:spacing w:val="-2"/>
                      <w:kern w:val="0"/>
                      <w:sz w:val="21"/>
                      <w:szCs w:val="21"/>
                      <w:highlight w:val="none"/>
                      <w:lang w:val="en-US" w:eastAsia="zh-CN" w:bidi="ar"/>
                    </w:rPr>
                    <w:t>、排放速率3.4kg/h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49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rPr>
                  </w:pPr>
                </w:p>
              </w:tc>
              <w:tc>
                <w:tcPr>
                  <w:tcW w:w="1260" w:type="dxa"/>
                  <w:vMerge w:val="continue"/>
                  <w:tcBorders>
                    <w:tl2br w:val="nil"/>
                    <w:tr2bl w:val="nil"/>
                  </w:tcBorders>
                  <w:shd w:val="clear" w:color="auto" w:fill="auto"/>
                  <w:vAlign w:val="center"/>
                </w:tcPr>
                <w:p>
                  <w:pPr>
                    <w:pStyle w:val="21"/>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center"/>
                    <w:textAlignment w:val="baseline"/>
                    <w:rPr>
                      <w:rFonts w:hint="default" w:ascii="Times New Roman" w:hAnsi="Times New Roman" w:eastAsia="宋体" w:cs="Times New Roman"/>
                      <w:spacing w:val="-2"/>
                      <w:kern w:val="0"/>
                      <w:sz w:val="21"/>
                      <w:szCs w:val="21"/>
                      <w:highlight w:val="none"/>
                    </w:rPr>
                  </w:pPr>
                </w:p>
              </w:tc>
              <w:tc>
                <w:tcPr>
                  <w:tcW w:w="1425" w:type="dxa"/>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right="0" w:firstLine="0"/>
                    <w:jc w:val="center"/>
                    <w:textAlignment w:val="baseline"/>
                    <w:rPr>
                      <w:rFonts w:hint="default" w:ascii="Times New Roman" w:hAnsi="Times New Roman" w:eastAsia="宋体" w:cs="Times New Roman"/>
                      <w:kern w:val="2"/>
                      <w:sz w:val="21"/>
                      <w:szCs w:val="21"/>
                      <w:highlight w:val="none"/>
                      <w:lang w:val="en-US" w:eastAsia="zh-CN"/>
                    </w:rPr>
                  </w:pPr>
                  <w:r>
                    <w:rPr>
                      <w:rFonts w:hint="eastAsia" w:ascii="Times New Roman" w:hAnsi="Times New Roman" w:cs="Times New Roman"/>
                      <w:kern w:val="2"/>
                      <w:sz w:val="21"/>
                      <w:szCs w:val="21"/>
                      <w:highlight w:val="none"/>
                      <w:lang w:val="en-US" w:eastAsia="zh-CN"/>
                    </w:rPr>
                    <w:t>标准</w:t>
                  </w:r>
                </w:p>
              </w:tc>
              <w:tc>
                <w:tcPr>
                  <w:tcW w:w="5494" w:type="dxa"/>
                  <w:tcBorders>
                    <w:tl2br w:val="nil"/>
                    <w:tr2bl w:val="nil"/>
                  </w:tcBorders>
                  <w:shd w:val="clear" w:color="auto" w:fill="auto"/>
                  <w:vAlign w:val="center"/>
                </w:tcPr>
                <w:p>
                  <w:pPr>
                    <w:keepNext w:val="0"/>
                    <w:keepLines w:val="0"/>
                    <w:numPr>
                      <w:ilvl w:val="0"/>
                      <w:numId w:val="0"/>
                    </w:numPr>
                    <w:suppressLineNumbers w:val="0"/>
                    <w:adjustRightInd/>
                    <w:spacing w:before="0" w:beforeAutospacing="0" w:after="0" w:afterAutospacing="0" w:line="0" w:lineRule="atLeast"/>
                    <w:ind w:left="0" w:right="0"/>
                    <w:jc w:val="center"/>
                    <w:textAlignment w:val="auto"/>
                    <w:rPr>
                      <w:rFonts w:hint="default" w:ascii="Times New Roman" w:hAnsi="Times New Roman" w:eastAsia="宋体" w:cs="Times New Roman"/>
                      <w:spacing w:val="-2"/>
                      <w:kern w:val="0"/>
                      <w:sz w:val="21"/>
                      <w:szCs w:val="21"/>
                      <w:highlight w:val="none"/>
                      <w:lang w:val="en-US" w:eastAsia="zh-CN" w:bidi="ar"/>
                    </w:rPr>
                  </w:pPr>
                  <w:r>
                    <w:rPr>
                      <w:rFonts w:hint="default" w:ascii="Times New Roman" w:hAnsi="Times New Roman" w:eastAsia="宋体" w:cs="Times New Roman"/>
                      <w:spacing w:val="-2"/>
                      <w:kern w:val="0"/>
                      <w:sz w:val="21"/>
                      <w:szCs w:val="21"/>
                      <w:highlight w:val="none"/>
                      <w:lang w:val="en-US" w:eastAsia="zh-CN" w:bidi="ar"/>
                    </w:rPr>
                    <w:t>《大气污染物综合排放标准》（GB16297-1996）二级标准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49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rPr>
                  </w:pPr>
                </w:p>
              </w:tc>
              <w:tc>
                <w:tcPr>
                  <w:tcW w:w="1260" w:type="dxa"/>
                  <w:vMerge w:val="continue"/>
                  <w:tcBorders>
                    <w:tl2br w:val="nil"/>
                    <w:tr2bl w:val="nil"/>
                  </w:tcBorders>
                  <w:shd w:val="clear" w:color="auto" w:fill="auto"/>
                  <w:vAlign w:val="center"/>
                </w:tcPr>
                <w:p>
                  <w:pPr>
                    <w:pStyle w:val="21"/>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center"/>
                    <w:textAlignment w:val="baseline"/>
                    <w:rPr>
                      <w:rFonts w:hint="default" w:ascii="Times New Roman" w:hAnsi="Times New Roman" w:eastAsia="宋体" w:cs="Times New Roman"/>
                      <w:spacing w:val="-2"/>
                      <w:kern w:val="0"/>
                      <w:sz w:val="21"/>
                      <w:szCs w:val="21"/>
                      <w:highlight w:val="none"/>
                    </w:rPr>
                  </w:pPr>
                </w:p>
              </w:tc>
              <w:tc>
                <w:tcPr>
                  <w:tcW w:w="1425" w:type="dxa"/>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right="0" w:firstLine="0"/>
                    <w:jc w:val="center"/>
                    <w:textAlignment w:val="baseline"/>
                    <w:rPr>
                      <w:rFonts w:hint="eastAsia" w:ascii="Times New Roman" w:hAnsi="Times New Roman" w:cs="Times New Roman"/>
                      <w:kern w:val="2"/>
                      <w:sz w:val="21"/>
                      <w:szCs w:val="21"/>
                      <w:highlight w:val="none"/>
                      <w:lang w:val="en-US" w:eastAsia="zh-CN"/>
                    </w:rPr>
                  </w:pPr>
                  <w:r>
                    <w:rPr>
                      <w:rFonts w:hint="eastAsia" w:ascii="Times New Roman" w:hAnsi="Times New Roman" w:cs="Times New Roman"/>
                      <w:kern w:val="2"/>
                      <w:sz w:val="21"/>
                      <w:szCs w:val="21"/>
                      <w:highlight w:val="none"/>
                      <w:lang w:val="en-US" w:eastAsia="zh-CN"/>
                    </w:rPr>
                    <w:t>颗粒物</w:t>
                  </w:r>
                </w:p>
              </w:tc>
              <w:tc>
                <w:tcPr>
                  <w:tcW w:w="5494" w:type="dxa"/>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right="0" w:firstLine="0"/>
                    <w:jc w:val="center"/>
                    <w:textAlignment w:val="baseline"/>
                    <w:rPr>
                      <w:rFonts w:hint="default" w:ascii="Times New Roman" w:hAnsi="Times New Roman" w:eastAsia="宋体" w:cs="Times New Roman"/>
                      <w:spacing w:val="-2"/>
                      <w:kern w:val="0"/>
                      <w:sz w:val="21"/>
                      <w:szCs w:val="21"/>
                      <w:highlight w:val="none"/>
                      <w:lang w:val="en-US" w:eastAsia="zh-CN" w:bidi="ar"/>
                    </w:rPr>
                  </w:pPr>
                  <w:r>
                    <w:rPr>
                      <w:rFonts w:hint="default" w:ascii="Times New Roman" w:hAnsi="Times New Roman" w:eastAsia="宋体" w:cs="Times New Roman"/>
                      <w:spacing w:val="-2"/>
                      <w:kern w:val="0"/>
                      <w:sz w:val="21"/>
                      <w:szCs w:val="21"/>
                      <w:highlight w:val="none"/>
                      <w:lang w:val="en-US" w:eastAsia="zh-CN" w:bidi="ar"/>
                    </w:rPr>
                    <w:t>排放浓度</w:t>
                  </w:r>
                  <w:r>
                    <w:rPr>
                      <w:rFonts w:hint="default" w:ascii="Times New Roman" w:hAnsi="Times New Roman" w:eastAsia="宋体" w:cs="Times New Roman"/>
                      <w:b w:val="0"/>
                      <w:bCs w:val="0"/>
                      <w:color w:val="auto"/>
                      <w:sz w:val="21"/>
                      <w:szCs w:val="21"/>
                      <w:highlight w:val="none"/>
                      <w:lang w:val="en-US" w:eastAsia="zh-CN"/>
                    </w:rPr>
                    <w:t>120</w:t>
                  </w:r>
                  <w:r>
                    <w:rPr>
                      <w:rFonts w:hint="eastAsia" w:ascii="Times New Roman" w:hAnsi="Times New Roman" w:cs="Times New Roman"/>
                      <w:b w:val="0"/>
                      <w:bCs w:val="0"/>
                      <w:color w:val="auto"/>
                      <w:sz w:val="21"/>
                      <w:szCs w:val="21"/>
                      <w:highlight w:val="none"/>
                      <w:lang w:val="en-US" w:eastAsia="zh-CN"/>
                    </w:rPr>
                    <w:t>、</w:t>
                  </w:r>
                  <w:r>
                    <w:rPr>
                      <w:rFonts w:hint="default" w:ascii="Times New Roman" w:hAnsi="Times New Roman" w:eastAsia="宋体" w:cs="Times New Roman"/>
                      <w:spacing w:val="-2"/>
                      <w:kern w:val="0"/>
                      <w:sz w:val="21"/>
                      <w:szCs w:val="21"/>
                      <w:highlight w:val="none"/>
                      <w:lang w:val="en-US" w:eastAsia="zh-CN" w:bidi="ar"/>
                    </w:rPr>
                    <w:t>排放速率</w:t>
                  </w:r>
                  <w:r>
                    <w:rPr>
                      <w:rFonts w:hint="eastAsia" w:ascii="Times New Roman" w:hAnsi="Times New Roman" w:cs="Times New Roman"/>
                      <w:spacing w:val="-2"/>
                      <w:kern w:val="0"/>
                      <w:sz w:val="21"/>
                      <w:szCs w:val="21"/>
                      <w:highlight w:val="none"/>
                      <w:lang w:val="en-US" w:eastAsia="zh-CN" w:bidi="ar"/>
                    </w:rPr>
                    <w:t>3.4</w:t>
                  </w:r>
                  <w:r>
                    <w:rPr>
                      <w:rFonts w:hint="default" w:ascii="Times New Roman" w:hAnsi="Times New Roman" w:eastAsia="宋体" w:cs="Times New Roman"/>
                      <w:spacing w:val="-2"/>
                      <w:kern w:val="0"/>
                      <w:sz w:val="21"/>
                      <w:szCs w:val="21"/>
                      <w:highlight w:val="none"/>
                      <w:lang w:val="en-US" w:eastAsia="zh-CN" w:bidi="ar"/>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493" w:type="dxa"/>
                  <w:vMerge w:val="restart"/>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right="0" w:firstLine="0"/>
                    <w:jc w:val="center"/>
                    <w:textAlignment w:val="baseline"/>
                    <w:rPr>
                      <w:rFonts w:hint="default" w:ascii="Times New Roman" w:hAnsi="Times New Roman" w:eastAsia="宋体" w:cs="Times New Roman"/>
                      <w:spacing w:val="-2"/>
                      <w:kern w:val="0"/>
                      <w:sz w:val="21"/>
                      <w:szCs w:val="21"/>
                      <w:highlight w:val="none"/>
                    </w:rPr>
                  </w:pPr>
                  <w:r>
                    <w:rPr>
                      <w:rFonts w:hint="default" w:ascii="Times New Roman" w:hAnsi="Times New Roman" w:eastAsia="宋体" w:cs="Times New Roman"/>
                      <w:spacing w:val="-2"/>
                      <w:kern w:val="0"/>
                      <w:sz w:val="21"/>
                      <w:szCs w:val="21"/>
                      <w:highlight w:val="none"/>
                      <w:lang w:val="en-US" w:eastAsia="zh-CN" w:bidi="ar"/>
                    </w:rPr>
                    <w:t>废水</w:t>
                  </w:r>
                </w:p>
              </w:tc>
              <w:tc>
                <w:tcPr>
                  <w:tcW w:w="1260" w:type="dxa"/>
                  <w:vMerge w:val="restart"/>
                  <w:tcBorders>
                    <w:tl2br w:val="nil"/>
                    <w:tr2bl w:val="nil"/>
                  </w:tcBorders>
                  <w:shd w:val="clear" w:color="auto" w:fill="auto"/>
                  <w:vAlign w:val="center"/>
                </w:tcPr>
                <w:p>
                  <w:pPr>
                    <w:pStyle w:val="21"/>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center"/>
                    <w:textAlignment w:val="baseline"/>
                    <w:rPr>
                      <w:rFonts w:hint="default" w:ascii="Times New Roman" w:hAnsi="Times New Roman" w:eastAsia="宋体" w:cs="Times New Roman"/>
                      <w:color w:val="FF0000"/>
                      <w:spacing w:val="-2"/>
                      <w:kern w:val="0"/>
                      <w:sz w:val="21"/>
                      <w:szCs w:val="21"/>
                      <w:highlight w:val="none"/>
                    </w:rPr>
                  </w:pPr>
                  <w:r>
                    <w:rPr>
                      <w:rFonts w:hint="default" w:ascii="Times New Roman" w:hAnsi="Times New Roman" w:eastAsia="宋体" w:cs="Times New Roman"/>
                      <w:spacing w:val="-2"/>
                      <w:kern w:val="0"/>
                      <w:sz w:val="21"/>
                      <w:szCs w:val="21"/>
                      <w:highlight w:val="none"/>
                      <w:lang w:val="en-US" w:eastAsia="zh-CN" w:bidi="ar"/>
                    </w:rPr>
                    <w:t>综合污水</w:t>
                  </w:r>
                </w:p>
              </w:tc>
              <w:tc>
                <w:tcPr>
                  <w:tcW w:w="1425" w:type="dxa"/>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right="0" w:firstLine="0"/>
                    <w:jc w:val="center"/>
                    <w:textAlignment w:val="baseline"/>
                    <w:rPr>
                      <w:rFonts w:hint="default" w:ascii="Times New Roman" w:hAnsi="Times New Roman" w:eastAsia="宋体" w:cs="Times New Roman"/>
                      <w:spacing w:val="-2"/>
                      <w:kern w:val="0"/>
                      <w:sz w:val="21"/>
                      <w:szCs w:val="21"/>
                      <w:highlight w:val="none"/>
                    </w:rPr>
                  </w:pPr>
                  <w:r>
                    <w:rPr>
                      <w:rFonts w:hint="default" w:ascii="Times New Roman" w:hAnsi="Times New Roman" w:eastAsia="宋体" w:cs="Times New Roman"/>
                      <w:spacing w:val="-2"/>
                      <w:kern w:val="0"/>
                      <w:sz w:val="21"/>
                      <w:szCs w:val="21"/>
                      <w:highlight w:val="none"/>
                      <w:lang w:val="en-US" w:eastAsia="zh-CN" w:bidi="ar"/>
                    </w:rPr>
                    <w:t>标准</w:t>
                  </w:r>
                </w:p>
              </w:tc>
              <w:tc>
                <w:tcPr>
                  <w:tcW w:w="5494" w:type="dxa"/>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right="0" w:firstLine="0"/>
                    <w:jc w:val="center"/>
                    <w:textAlignment w:val="baseline"/>
                    <w:rPr>
                      <w:rFonts w:hint="default" w:ascii="Times New Roman" w:hAnsi="Times New Roman" w:eastAsia="宋体" w:cs="Times New Roman"/>
                      <w:spacing w:val="-2"/>
                      <w:kern w:val="0"/>
                      <w:sz w:val="21"/>
                      <w:szCs w:val="21"/>
                      <w:highlight w:val="none"/>
                    </w:rPr>
                  </w:pPr>
                  <w:r>
                    <w:rPr>
                      <w:rFonts w:hint="default" w:ascii="Times New Roman" w:hAnsi="Times New Roman" w:eastAsia="宋体" w:cs="Times New Roman"/>
                      <w:spacing w:val="-2"/>
                      <w:kern w:val="0"/>
                      <w:sz w:val="21"/>
                      <w:szCs w:val="21"/>
                      <w:highlight w:val="none"/>
                      <w:lang w:val="en-US" w:eastAsia="zh-CN" w:bidi="ar"/>
                    </w:rPr>
                    <w:t>《污水综合排放标准》（GB 8978－1996）、《污水排入城镇下水道水质标准》（GB/T 31962-2015）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49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rPr>
                  </w:pPr>
                </w:p>
              </w:tc>
              <w:tc>
                <w:tcPr>
                  <w:tcW w:w="1260"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jc w:val="center"/>
                    <w:rPr>
                      <w:rFonts w:hint="default" w:ascii="Times New Roman" w:hAnsi="Times New Roman" w:eastAsia="宋体" w:cs="Times New Roman"/>
                      <w:sz w:val="21"/>
                      <w:szCs w:val="21"/>
                      <w:highlight w:val="none"/>
                    </w:rPr>
                  </w:pPr>
                </w:p>
              </w:tc>
              <w:tc>
                <w:tcPr>
                  <w:tcW w:w="14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0"/>
                      <w:sz w:val="21"/>
                      <w:szCs w:val="21"/>
                      <w:highlight w:val="none"/>
                      <w:lang w:val="en-US" w:eastAsia="zh-CN" w:bidi="ar"/>
                    </w:rPr>
                    <w:t>pH值</w:t>
                  </w:r>
                </w:p>
              </w:tc>
              <w:tc>
                <w:tcPr>
                  <w:tcW w:w="549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pacing w:val="-2"/>
                      <w:kern w:val="0"/>
                      <w:sz w:val="21"/>
                      <w:szCs w:val="21"/>
                      <w:highlight w:val="none"/>
                      <w:lang w:val="en-US" w:eastAsia="zh-CN" w:bidi="ar"/>
                    </w:rPr>
                  </w:pPr>
                  <w:r>
                    <w:rPr>
                      <w:rFonts w:hint="default" w:ascii="Times New Roman" w:hAnsi="Times New Roman" w:eastAsia="宋体" w:cs="Times New Roman"/>
                      <w:spacing w:val="-2"/>
                      <w:kern w:val="0"/>
                      <w:sz w:val="21"/>
                      <w:szCs w:val="21"/>
                      <w:highlight w:val="none"/>
                      <w:lang w:val="en-US" w:eastAsia="zh-CN" w:bidi="ar"/>
                    </w:rPr>
                    <w:t>6~9</w:t>
                  </w:r>
                  <w:r>
                    <w:rPr>
                      <w:rFonts w:hint="default" w:ascii="Times New Roman" w:hAnsi="Times New Roman" w:eastAsia="宋体" w:cs="Times New Roman"/>
                      <w:kern w:val="0"/>
                      <w:sz w:val="21"/>
                      <w:szCs w:val="21"/>
                      <w:highlight w:val="none"/>
                      <w:lang w:val="en-US" w:eastAsia="zh-CN" w:bidi="ar"/>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49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rPr>
                  </w:pPr>
                </w:p>
              </w:tc>
              <w:tc>
                <w:tcPr>
                  <w:tcW w:w="1260"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jc w:val="center"/>
                    <w:rPr>
                      <w:rFonts w:hint="default" w:ascii="Times New Roman" w:hAnsi="Times New Roman" w:eastAsia="宋体" w:cs="Times New Roman"/>
                      <w:sz w:val="21"/>
                      <w:szCs w:val="21"/>
                      <w:highlight w:val="none"/>
                    </w:rPr>
                  </w:pPr>
                </w:p>
              </w:tc>
              <w:tc>
                <w:tcPr>
                  <w:tcW w:w="14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0"/>
                      <w:sz w:val="21"/>
                      <w:szCs w:val="21"/>
                      <w:highlight w:val="none"/>
                      <w:lang w:val="en-US" w:eastAsia="zh-CN" w:bidi="ar"/>
                    </w:rPr>
                    <w:t>COD</w:t>
                  </w:r>
                </w:p>
              </w:tc>
              <w:tc>
                <w:tcPr>
                  <w:tcW w:w="549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pacing w:val="-2"/>
                      <w:kern w:val="0"/>
                      <w:sz w:val="21"/>
                      <w:szCs w:val="21"/>
                      <w:highlight w:val="none"/>
                      <w:lang w:val="en-US" w:eastAsia="zh-CN" w:bidi="ar"/>
                    </w:rPr>
                  </w:pPr>
                  <w:r>
                    <w:rPr>
                      <w:rFonts w:hint="default" w:ascii="Times New Roman" w:hAnsi="Times New Roman" w:eastAsia="宋体" w:cs="Times New Roman"/>
                      <w:spacing w:val="-2"/>
                      <w:kern w:val="0"/>
                      <w:sz w:val="21"/>
                      <w:szCs w:val="21"/>
                      <w:highlight w:val="none"/>
                      <w:lang w:val="en-US" w:eastAsia="zh-CN" w:bidi="ar"/>
                    </w:rPr>
                    <w:t>500mg/L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49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rPr>
                  </w:pPr>
                </w:p>
              </w:tc>
              <w:tc>
                <w:tcPr>
                  <w:tcW w:w="1260"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jc w:val="center"/>
                    <w:rPr>
                      <w:rFonts w:hint="default" w:ascii="Times New Roman" w:hAnsi="Times New Roman" w:eastAsia="宋体" w:cs="Times New Roman"/>
                      <w:sz w:val="21"/>
                      <w:szCs w:val="21"/>
                      <w:highlight w:val="none"/>
                    </w:rPr>
                  </w:pPr>
                </w:p>
              </w:tc>
              <w:tc>
                <w:tcPr>
                  <w:tcW w:w="14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0"/>
                      <w:sz w:val="21"/>
                      <w:szCs w:val="21"/>
                      <w:highlight w:val="none"/>
                      <w:lang w:val="en-US" w:eastAsia="zh-CN" w:bidi="ar"/>
                    </w:rPr>
                    <w:t>BOD</w:t>
                  </w:r>
                  <w:r>
                    <w:rPr>
                      <w:rFonts w:hint="default" w:ascii="Times New Roman" w:hAnsi="Times New Roman" w:eastAsia="宋体" w:cs="Times New Roman"/>
                      <w:kern w:val="0"/>
                      <w:sz w:val="21"/>
                      <w:szCs w:val="21"/>
                      <w:highlight w:val="none"/>
                      <w:vertAlign w:val="subscript"/>
                      <w:lang w:val="en-US" w:eastAsia="zh-CN" w:bidi="ar"/>
                    </w:rPr>
                    <w:t>5</w:t>
                  </w:r>
                </w:p>
              </w:tc>
              <w:tc>
                <w:tcPr>
                  <w:tcW w:w="549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pacing w:val="-2"/>
                      <w:kern w:val="0"/>
                      <w:sz w:val="21"/>
                      <w:szCs w:val="21"/>
                      <w:highlight w:val="none"/>
                      <w:lang w:val="en-US" w:eastAsia="zh-CN" w:bidi="ar"/>
                    </w:rPr>
                  </w:pPr>
                  <w:r>
                    <w:rPr>
                      <w:rFonts w:hint="default" w:ascii="Times New Roman" w:hAnsi="Times New Roman" w:eastAsia="宋体" w:cs="Times New Roman"/>
                      <w:spacing w:val="-2"/>
                      <w:kern w:val="0"/>
                      <w:sz w:val="21"/>
                      <w:szCs w:val="21"/>
                      <w:highlight w:val="none"/>
                      <w:lang w:val="en-US" w:eastAsia="zh-CN" w:bidi="ar"/>
                    </w:rPr>
                    <w:t>300mg/L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49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rPr>
                  </w:pPr>
                </w:p>
              </w:tc>
              <w:tc>
                <w:tcPr>
                  <w:tcW w:w="1260"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jc w:val="center"/>
                    <w:rPr>
                      <w:rFonts w:hint="default" w:ascii="Times New Roman" w:hAnsi="Times New Roman" w:eastAsia="宋体" w:cs="Times New Roman"/>
                      <w:sz w:val="21"/>
                      <w:szCs w:val="21"/>
                      <w:highlight w:val="none"/>
                    </w:rPr>
                  </w:pPr>
                </w:p>
              </w:tc>
              <w:tc>
                <w:tcPr>
                  <w:tcW w:w="14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0"/>
                      <w:sz w:val="21"/>
                      <w:szCs w:val="21"/>
                      <w:highlight w:val="none"/>
                      <w:lang w:val="en-US" w:eastAsia="zh-CN" w:bidi="ar"/>
                    </w:rPr>
                    <w:t>SS</w:t>
                  </w:r>
                </w:p>
              </w:tc>
              <w:tc>
                <w:tcPr>
                  <w:tcW w:w="549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pacing w:val="-2"/>
                      <w:kern w:val="0"/>
                      <w:sz w:val="21"/>
                      <w:szCs w:val="21"/>
                      <w:highlight w:val="none"/>
                      <w:lang w:val="en-US" w:eastAsia="zh-CN" w:bidi="ar"/>
                    </w:rPr>
                  </w:pPr>
                  <w:r>
                    <w:rPr>
                      <w:rFonts w:hint="default" w:ascii="Times New Roman" w:hAnsi="Times New Roman" w:eastAsia="宋体" w:cs="Times New Roman"/>
                      <w:spacing w:val="-2"/>
                      <w:kern w:val="0"/>
                      <w:sz w:val="21"/>
                      <w:szCs w:val="21"/>
                      <w:highlight w:val="none"/>
                      <w:lang w:val="en-US" w:eastAsia="zh-CN" w:bidi="ar"/>
                    </w:rPr>
                    <w:t>400mg/L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49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rPr>
                  </w:pPr>
                </w:p>
              </w:tc>
              <w:tc>
                <w:tcPr>
                  <w:tcW w:w="1260"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jc w:val="center"/>
                    <w:rPr>
                      <w:rFonts w:hint="default" w:ascii="Times New Roman" w:hAnsi="Times New Roman" w:eastAsia="宋体" w:cs="Times New Roman"/>
                      <w:sz w:val="21"/>
                      <w:szCs w:val="21"/>
                      <w:highlight w:val="none"/>
                    </w:rPr>
                  </w:pPr>
                </w:p>
              </w:tc>
              <w:tc>
                <w:tcPr>
                  <w:tcW w:w="14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0"/>
                      <w:sz w:val="21"/>
                      <w:szCs w:val="21"/>
                      <w:highlight w:val="none"/>
                      <w:lang w:val="en-US" w:eastAsia="zh-CN" w:bidi="ar"/>
                    </w:rPr>
                    <w:t>NH</w:t>
                  </w:r>
                  <w:r>
                    <w:rPr>
                      <w:rFonts w:hint="default" w:ascii="Times New Roman" w:hAnsi="Times New Roman" w:eastAsia="宋体" w:cs="Times New Roman"/>
                      <w:kern w:val="0"/>
                      <w:sz w:val="21"/>
                      <w:szCs w:val="21"/>
                      <w:highlight w:val="none"/>
                      <w:vertAlign w:val="subscript"/>
                      <w:lang w:val="en-US" w:eastAsia="zh-CN" w:bidi="ar"/>
                    </w:rPr>
                    <w:t>3</w:t>
                  </w:r>
                  <w:r>
                    <w:rPr>
                      <w:rStyle w:val="44"/>
                      <w:rFonts w:hint="default" w:ascii="Times New Roman" w:hAnsi="Times New Roman" w:eastAsia="宋体" w:cs="Times New Roman"/>
                      <w:kern w:val="2"/>
                      <w:sz w:val="21"/>
                      <w:szCs w:val="21"/>
                      <w:highlight w:val="none"/>
                      <w:lang w:val="en-US" w:eastAsia="zh-CN" w:bidi="ar"/>
                    </w:rPr>
                    <w:t>-N</w:t>
                  </w:r>
                </w:p>
              </w:tc>
              <w:tc>
                <w:tcPr>
                  <w:tcW w:w="549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pacing w:val="-2"/>
                      <w:kern w:val="0"/>
                      <w:sz w:val="21"/>
                      <w:szCs w:val="21"/>
                      <w:highlight w:val="none"/>
                      <w:lang w:val="en-US" w:eastAsia="zh-CN" w:bidi="ar"/>
                    </w:rPr>
                  </w:pPr>
                  <w:r>
                    <w:rPr>
                      <w:rFonts w:hint="default" w:ascii="Times New Roman" w:hAnsi="Times New Roman" w:eastAsia="宋体" w:cs="Times New Roman"/>
                      <w:spacing w:val="-2"/>
                      <w:kern w:val="0"/>
                      <w:sz w:val="21"/>
                      <w:szCs w:val="21"/>
                      <w:highlight w:val="none"/>
                      <w:lang w:val="en-US" w:eastAsia="zh-CN" w:bidi="ar"/>
                    </w:rPr>
                    <w:t>45mg/L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49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1"/>
                      <w:szCs w:val="21"/>
                      <w:highlight w:val="none"/>
                    </w:rPr>
                  </w:pPr>
                </w:p>
              </w:tc>
              <w:tc>
                <w:tcPr>
                  <w:tcW w:w="1260" w:type="dxa"/>
                  <w:vMerge w:val="continue"/>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jc w:val="center"/>
                    <w:rPr>
                      <w:rFonts w:hint="default" w:ascii="Times New Roman" w:hAnsi="Times New Roman" w:eastAsia="宋体" w:cs="Times New Roman"/>
                      <w:sz w:val="21"/>
                      <w:szCs w:val="21"/>
                      <w:highlight w:val="none"/>
                    </w:rPr>
                  </w:pPr>
                </w:p>
              </w:tc>
              <w:tc>
                <w:tcPr>
                  <w:tcW w:w="142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eastAsia="宋体" w:cs="Times New Roman"/>
                      <w:kern w:val="0"/>
                      <w:sz w:val="21"/>
                      <w:szCs w:val="21"/>
                      <w:highlight w:val="none"/>
                      <w:lang w:val="en-US" w:eastAsia="zh-CN" w:bidi="ar"/>
                    </w:rPr>
                    <w:t>总磷</w:t>
                  </w:r>
                </w:p>
              </w:tc>
              <w:tc>
                <w:tcPr>
                  <w:tcW w:w="549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pacing w:val="-2"/>
                      <w:kern w:val="0"/>
                      <w:sz w:val="21"/>
                      <w:szCs w:val="21"/>
                      <w:highlight w:val="none"/>
                      <w:lang w:val="en-US" w:eastAsia="zh-CN" w:bidi="ar"/>
                    </w:rPr>
                  </w:pPr>
                  <w:r>
                    <w:rPr>
                      <w:rFonts w:hint="default" w:ascii="Times New Roman" w:hAnsi="Times New Roman" w:eastAsia="宋体" w:cs="Times New Roman"/>
                      <w:spacing w:val="-2"/>
                      <w:kern w:val="0"/>
                      <w:sz w:val="21"/>
                      <w:szCs w:val="21"/>
                      <w:highlight w:val="none"/>
                      <w:lang w:val="en-US" w:eastAsia="zh-CN" w:bidi="ar"/>
                    </w:rPr>
                    <w:t>8mg/L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493" w:type="dxa"/>
                  <w:vMerge w:val="restart"/>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right="0" w:firstLine="0"/>
                    <w:jc w:val="center"/>
                    <w:textAlignment w:val="baseline"/>
                    <w:rPr>
                      <w:rFonts w:hint="default" w:ascii="Times New Roman" w:hAnsi="Times New Roman" w:eastAsia="宋体" w:cs="Times New Roman"/>
                      <w:spacing w:val="-2"/>
                      <w:kern w:val="0"/>
                      <w:sz w:val="21"/>
                      <w:szCs w:val="21"/>
                      <w:highlight w:val="none"/>
                    </w:rPr>
                  </w:pPr>
                  <w:r>
                    <w:rPr>
                      <w:rFonts w:hint="default" w:ascii="Times New Roman" w:hAnsi="Times New Roman" w:eastAsia="宋体" w:cs="Times New Roman"/>
                      <w:spacing w:val="-2"/>
                      <w:kern w:val="0"/>
                      <w:sz w:val="21"/>
                      <w:szCs w:val="21"/>
                      <w:highlight w:val="none"/>
                      <w:lang w:val="en-US" w:eastAsia="zh-CN" w:bidi="ar"/>
                    </w:rPr>
                    <w:t>噪声</w:t>
                  </w:r>
                </w:p>
              </w:tc>
              <w:tc>
                <w:tcPr>
                  <w:tcW w:w="1260" w:type="dxa"/>
                  <w:vMerge w:val="restart"/>
                  <w:tcBorders>
                    <w:tl2br w:val="nil"/>
                    <w:tr2bl w:val="nil"/>
                  </w:tcBorders>
                  <w:shd w:val="clear" w:color="auto" w:fill="auto"/>
                  <w:vAlign w:val="center"/>
                </w:tcPr>
                <w:p>
                  <w:pPr>
                    <w:pStyle w:val="21"/>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center"/>
                    <w:textAlignment w:val="baseline"/>
                    <w:rPr>
                      <w:rFonts w:hint="default" w:ascii="Times New Roman" w:hAnsi="Times New Roman" w:eastAsia="宋体" w:cs="Times New Roman"/>
                      <w:spacing w:val="-2"/>
                      <w:kern w:val="0"/>
                      <w:sz w:val="21"/>
                      <w:szCs w:val="21"/>
                      <w:highlight w:val="none"/>
                    </w:rPr>
                  </w:pPr>
                  <w:r>
                    <w:rPr>
                      <w:rFonts w:hint="default" w:ascii="Times New Roman" w:hAnsi="Times New Roman" w:eastAsia="宋体" w:cs="Times New Roman"/>
                      <w:spacing w:val="-2"/>
                      <w:kern w:val="0"/>
                      <w:sz w:val="21"/>
                      <w:szCs w:val="21"/>
                      <w:highlight w:val="none"/>
                      <w:lang w:val="en-US" w:eastAsia="zh-CN" w:bidi="ar"/>
                    </w:rPr>
                    <w:t>厂界噪声</w:t>
                  </w:r>
                </w:p>
              </w:tc>
              <w:tc>
                <w:tcPr>
                  <w:tcW w:w="1425" w:type="dxa"/>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right="0" w:firstLine="0"/>
                    <w:jc w:val="center"/>
                    <w:textAlignment w:val="baseline"/>
                    <w:rPr>
                      <w:rFonts w:hint="default" w:ascii="Times New Roman" w:hAnsi="Times New Roman" w:eastAsia="宋体" w:cs="Times New Roman"/>
                      <w:spacing w:val="-2"/>
                      <w:kern w:val="0"/>
                      <w:sz w:val="21"/>
                      <w:szCs w:val="21"/>
                      <w:highlight w:val="none"/>
                    </w:rPr>
                  </w:pPr>
                  <w:r>
                    <w:rPr>
                      <w:rFonts w:hint="default" w:ascii="Times New Roman" w:hAnsi="Times New Roman" w:eastAsia="宋体" w:cs="Times New Roman"/>
                      <w:spacing w:val="-2"/>
                      <w:kern w:val="0"/>
                      <w:sz w:val="21"/>
                      <w:szCs w:val="21"/>
                      <w:highlight w:val="none"/>
                      <w:lang w:val="en-US" w:eastAsia="zh-CN" w:bidi="ar"/>
                    </w:rPr>
                    <w:t>标准</w:t>
                  </w:r>
                </w:p>
              </w:tc>
              <w:tc>
                <w:tcPr>
                  <w:tcW w:w="5494" w:type="dxa"/>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right="0" w:firstLine="0"/>
                    <w:jc w:val="center"/>
                    <w:textAlignment w:val="baseline"/>
                    <w:rPr>
                      <w:rFonts w:hint="default" w:ascii="Times New Roman" w:hAnsi="Times New Roman" w:eastAsia="宋体" w:cs="Times New Roman"/>
                      <w:spacing w:val="-2"/>
                      <w:kern w:val="0"/>
                      <w:sz w:val="21"/>
                      <w:szCs w:val="21"/>
                      <w:highlight w:val="none"/>
                      <w:lang w:val="en-US" w:eastAsia="zh-CN" w:bidi="ar"/>
                    </w:rPr>
                  </w:pPr>
                  <w:r>
                    <w:rPr>
                      <w:rFonts w:hint="default" w:ascii="Times New Roman" w:hAnsi="Times New Roman" w:eastAsia="宋体" w:cs="Times New Roman"/>
                      <w:spacing w:val="-2"/>
                      <w:kern w:val="0"/>
                      <w:sz w:val="21"/>
                      <w:szCs w:val="21"/>
                      <w:highlight w:val="none"/>
                      <w:lang w:val="en-US" w:eastAsia="zh-CN" w:bidi="ar"/>
                    </w:rPr>
                    <w:t>《工业企业厂界环境噪声排放标准》（GB12348-2008）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493" w:type="dxa"/>
                  <w:vMerge w:val="continue"/>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right="0" w:firstLine="0"/>
                    <w:jc w:val="center"/>
                    <w:textAlignment w:val="baseline"/>
                    <w:rPr>
                      <w:rFonts w:hint="default" w:ascii="Times New Roman" w:hAnsi="Times New Roman" w:eastAsia="宋体" w:cs="Times New Roman"/>
                      <w:spacing w:val="-2"/>
                      <w:kern w:val="0"/>
                      <w:sz w:val="21"/>
                      <w:szCs w:val="21"/>
                      <w:highlight w:val="none"/>
                      <w:lang w:val="en-US" w:eastAsia="zh-CN" w:bidi="ar"/>
                    </w:rPr>
                  </w:pPr>
                </w:p>
              </w:tc>
              <w:tc>
                <w:tcPr>
                  <w:tcW w:w="1260" w:type="dxa"/>
                  <w:vMerge w:val="continue"/>
                  <w:tcBorders>
                    <w:tl2br w:val="nil"/>
                    <w:tr2bl w:val="nil"/>
                  </w:tcBorders>
                  <w:shd w:val="clear" w:color="auto" w:fill="auto"/>
                  <w:vAlign w:val="center"/>
                </w:tcPr>
                <w:p>
                  <w:pPr>
                    <w:pStyle w:val="21"/>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center"/>
                    <w:textAlignment w:val="baseline"/>
                    <w:rPr>
                      <w:rFonts w:hint="default" w:ascii="Times New Roman" w:hAnsi="Times New Roman" w:eastAsia="宋体" w:cs="Times New Roman"/>
                      <w:spacing w:val="-2"/>
                      <w:kern w:val="0"/>
                      <w:sz w:val="21"/>
                      <w:szCs w:val="21"/>
                      <w:highlight w:val="none"/>
                      <w:lang w:val="en-US" w:eastAsia="zh-CN" w:bidi="ar"/>
                    </w:rPr>
                  </w:pPr>
                </w:p>
              </w:tc>
              <w:tc>
                <w:tcPr>
                  <w:tcW w:w="1425" w:type="dxa"/>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leftChars="0" w:right="0" w:rightChars="0" w:firstLine="0" w:firstLineChars="0"/>
                    <w:jc w:val="center"/>
                    <w:textAlignment w:val="baseline"/>
                    <w:rPr>
                      <w:rFonts w:hint="default" w:ascii="Times New Roman" w:hAnsi="Times New Roman" w:eastAsia="宋体" w:cs="Times New Roman"/>
                      <w:spacing w:val="-2"/>
                      <w:kern w:val="0"/>
                      <w:sz w:val="21"/>
                      <w:szCs w:val="21"/>
                      <w:highlight w:val="none"/>
                      <w:lang w:val="en-US" w:eastAsia="zh-CN" w:bidi="ar"/>
                    </w:rPr>
                  </w:pPr>
                  <w:r>
                    <w:rPr>
                      <w:rFonts w:hint="default" w:ascii="Times New Roman" w:hAnsi="Times New Roman" w:eastAsia="宋体" w:cs="Times New Roman"/>
                      <w:spacing w:val="-2"/>
                      <w:kern w:val="0"/>
                      <w:sz w:val="21"/>
                      <w:szCs w:val="21"/>
                      <w:highlight w:val="none"/>
                      <w:lang w:val="en-US" w:eastAsia="zh-CN" w:bidi="ar"/>
                    </w:rPr>
                    <w:t>昼间</w:t>
                  </w:r>
                </w:p>
              </w:tc>
              <w:tc>
                <w:tcPr>
                  <w:tcW w:w="5494" w:type="dxa"/>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leftChars="0" w:right="0" w:rightChars="0" w:firstLine="0" w:firstLineChars="0"/>
                    <w:jc w:val="center"/>
                    <w:textAlignment w:val="baseline"/>
                    <w:rPr>
                      <w:rFonts w:hint="default" w:ascii="Times New Roman" w:hAnsi="Times New Roman" w:eastAsia="宋体" w:cs="Times New Roman"/>
                      <w:spacing w:val="-2"/>
                      <w:kern w:val="0"/>
                      <w:sz w:val="21"/>
                      <w:szCs w:val="21"/>
                      <w:highlight w:val="none"/>
                      <w:lang w:val="en-US" w:eastAsia="zh-CN" w:bidi="ar"/>
                    </w:rPr>
                  </w:pPr>
                  <w:r>
                    <w:rPr>
                      <w:rFonts w:hint="default" w:ascii="Times New Roman" w:hAnsi="Times New Roman" w:eastAsia="宋体" w:cs="Times New Roman"/>
                      <w:spacing w:val="-2"/>
                      <w:kern w:val="0"/>
                      <w:sz w:val="21"/>
                      <w:szCs w:val="21"/>
                      <w:highlight w:val="none"/>
                      <w:lang w:val="en-US" w:eastAsia="zh-CN" w:bidi="ar"/>
                    </w:rPr>
                    <w:t>≤65dB(A)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493" w:type="dxa"/>
                  <w:vMerge w:val="continue"/>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right="0" w:firstLine="0"/>
                    <w:jc w:val="center"/>
                    <w:textAlignment w:val="baseline"/>
                    <w:rPr>
                      <w:rFonts w:hint="default" w:ascii="Times New Roman" w:hAnsi="Times New Roman" w:eastAsia="宋体" w:cs="Times New Roman"/>
                      <w:spacing w:val="-2"/>
                      <w:kern w:val="0"/>
                      <w:sz w:val="21"/>
                      <w:szCs w:val="21"/>
                      <w:highlight w:val="none"/>
                      <w:lang w:val="en-US" w:eastAsia="zh-CN" w:bidi="ar"/>
                    </w:rPr>
                  </w:pPr>
                </w:p>
              </w:tc>
              <w:tc>
                <w:tcPr>
                  <w:tcW w:w="1260" w:type="dxa"/>
                  <w:vMerge w:val="continue"/>
                  <w:tcBorders>
                    <w:tl2br w:val="nil"/>
                    <w:tr2bl w:val="nil"/>
                  </w:tcBorders>
                  <w:shd w:val="clear" w:color="auto" w:fill="auto"/>
                  <w:vAlign w:val="center"/>
                </w:tcPr>
                <w:p>
                  <w:pPr>
                    <w:pStyle w:val="21"/>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center"/>
                    <w:textAlignment w:val="baseline"/>
                    <w:rPr>
                      <w:rFonts w:hint="default" w:ascii="Times New Roman" w:hAnsi="Times New Roman" w:eastAsia="宋体" w:cs="Times New Roman"/>
                      <w:spacing w:val="-2"/>
                      <w:kern w:val="0"/>
                      <w:sz w:val="21"/>
                      <w:szCs w:val="21"/>
                      <w:highlight w:val="none"/>
                      <w:lang w:val="en-US" w:eastAsia="zh-CN" w:bidi="ar"/>
                    </w:rPr>
                  </w:pPr>
                </w:p>
              </w:tc>
              <w:tc>
                <w:tcPr>
                  <w:tcW w:w="1425" w:type="dxa"/>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leftChars="0" w:right="0" w:rightChars="0" w:firstLine="0" w:firstLineChars="0"/>
                    <w:jc w:val="center"/>
                    <w:textAlignment w:val="baseline"/>
                    <w:rPr>
                      <w:rFonts w:hint="default" w:ascii="Times New Roman" w:hAnsi="Times New Roman" w:eastAsia="宋体" w:cs="Times New Roman"/>
                      <w:spacing w:val="-2"/>
                      <w:kern w:val="0"/>
                      <w:sz w:val="21"/>
                      <w:szCs w:val="21"/>
                      <w:highlight w:val="none"/>
                      <w:lang w:val="en-US" w:eastAsia="zh-CN" w:bidi="ar-SA"/>
                    </w:rPr>
                  </w:pPr>
                  <w:r>
                    <w:rPr>
                      <w:rFonts w:hint="default" w:ascii="Times New Roman" w:hAnsi="Times New Roman" w:eastAsia="宋体" w:cs="Times New Roman"/>
                      <w:spacing w:val="-2"/>
                      <w:kern w:val="0"/>
                      <w:sz w:val="21"/>
                      <w:szCs w:val="21"/>
                      <w:highlight w:val="none"/>
                      <w:lang w:val="en-US" w:eastAsia="zh-CN" w:bidi="ar"/>
                    </w:rPr>
                    <w:t>夜间</w:t>
                  </w:r>
                </w:p>
              </w:tc>
              <w:tc>
                <w:tcPr>
                  <w:tcW w:w="5494" w:type="dxa"/>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leftChars="0" w:right="0" w:rightChars="0" w:firstLine="0" w:firstLineChars="0"/>
                    <w:jc w:val="center"/>
                    <w:textAlignment w:val="baseline"/>
                    <w:rPr>
                      <w:rFonts w:hint="default" w:ascii="Times New Roman" w:hAnsi="Times New Roman" w:eastAsia="宋体" w:cs="Times New Roman"/>
                      <w:spacing w:val="-2"/>
                      <w:kern w:val="0"/>
                      <w:sz w:val="21"/>
                      <w:szCs w:val="21"/>
                      <w:highlight w:val="none"/>
                      <w:lang w:val="en-US" w:eastAsia="zh-CN" w:bidi="ar"/>
                    </w:rPr>
                  </w:pPr>
                  <w:r>
                    <w:rPr>
                      <w:rFonts w:hint="default" w:ascii="Times New Roman" w:hAnsi="Times New Roman" w:eastAsia="宋体" w:cs="Times New Roman"/>
                      <w:spacing w:val="-2"/>
                      <w:kern w:val="0"/>
                      <w:sz w:val="21"/>
                      <w:szCs w:val="21"/>
                      <w:highlight w:val="none"/>
                      <w:lang w:val="en-US" w:eastAsia="zh-CN" w:bidi="ar"/>
                    </w:rPr>
                    <w:t>≤55dB(A)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9" w:hRule="atLeast"/>
                <w:jc w:val="center"/>
              </w:trPr>
              <w:tc>
                <w:tcPr>
                  <w:tcW w:w="1493" w:type="dxa"/>
                  <w:tcBorders>
                    <w:tl2br w:val="nil"/>
                    <w:tr2bl w:val="nil"/>
                  </w:tcBorders>
                  <w:shd w:val="clear" w:color="auto" w:fill="auto"/>
                  <w:vAlign w:val="center"/>
                </w:tcPr>
                <w:p>
                  <w:pPr>
                    <w:pStyle w:val="21"/>
                    <w:keepNext w:val="0"/>
                    <w:keepLines w:val="0"/>
                    <w:widowControl w:val="0"/>
                    <w:suppressLineNumbers w:val="0"/>
                    <w:adjustRightInd w:val="0"/>
                    <w:spacing w:before="0" w:beforeAutospacing="0" w:after="0" w:afterAutospacing="0" w:line="360" w:lineRule="auto"/>
                    <w:ind w:left="0" w:right="0" w:firstLine="0"/>
                    <w:jc w:val="center"/>
                    <w:textAlignment w:val="baseline"/>
                    <w:rPr>
                      <w:rFonts w:hint="default" w:ascii="Times New Roman" w:hAnsi="Times New Roman" w:eastAsia="宋体" w:cs="Times New Roman"/>
                      <w:spacing w:val="-2"/>
                      <w:kern w:val="0"/>
                      <w:sz w:val="21"/>
                      <w:szCs w:val="21"/>
                      <w:highlight w:val="none"/>
                    </w:rPr>
                  </w:pPr>
                  <w:r>
                    <w:rPr>
                      <w:rFonts w:hint="default" w:ascii="Times New Roman" w:hAnsi="Times New Roman" w:eastAsia="宋体" w:cs="Times New Roman"/>
                      <w:spacing w:val="-2"/>
                      <w:kern w:val="0"/>
                      <w:sz w:val="21"/>
                      <w:szCs w:val="21"/>
                      <w:highlight w:val="none"/>
                      <w:lang w:val="en-US" w:eastAsia="zh-CN" w:bidi="ar"/>
                    </w:rPr>
                    <w:t>固废</w:t>
                  </w:r>
                </w:p>
              </w:tc>
              <w:tc>
                <w:tcPr>
                  <w:tcW w:w="1260" w:type="dxa"/>
                  <w:tcBorders>
                    <w:tl2br w:val="nil"/>
                    <w:tr2bl w:val="nil"/>
                  </w:tcBorders>
                  <w:shd w:val="clear" w:color="auto" w:fill="auto"/>
                  <w:vAlign w:val="center"/>
                </w:tcPr>
                <w:p>
                  <w:pPr>
                    <w:pStyle w:val="21"/>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center"/>
                    <w:textAlignment w:val="baseline"/>
                    <w:rPr>
                      <w:rFonts w:hint="default" w:ascii="Times New Roman" w:hAnsi="Times New Roman" w:eastAsia="宋体" w:cs="Times New Roman"/>
                      <w:spacing w:val="-2"/>
                      <w:kern w:val="0"/>
                      <w:sz w:val="21"/>
                      <w:szCs w:val="21"/>
                      <w:highlight w:val="none"/>
                    </w:rPr>
                  </w:pPr>
                  <w:r>
                    <w:rPr>
                      <w:rFonts w:hint="default" w:ascii="Times New Roman" w:hAnsi="Times New Roman" w:eastAsia="宋体" w:cs="Times New Roman"/>
                      <w:spacing w:val="-2"/>
                      <w:kern w:val="0"/>
                      <w:sz w:val="21"/>
                      <w:szCs w:val="21"/>
                      <w:highlight w:val="none"/>
                      <w:lang w:val="en-US" w:eastAsia="zh-CN" w:bidi="ar"/>
                    </w:rPr>
                    <w:t>一般固废</w:t>
                  </w:r>
                </w:p>
              </w:tc>
              <w:tc>
                <w:tcPr>
                  <w:tcW w:w="6919" w:type="dxa"/>
                  <w:gridSpan w:val="2"/>
                  <w:tcBorders>
                    <w:tl2br w:val="nil"/>
                    <w:tr2bl w:val="nil"/>
                  </w:tcBorders>
                  <w:shd w:val="clear" w:color="auto" w:fill="auto"/>
                  <w:vAlign w:val="top"/>
                </w:tcPr>
                <w:p>
                  <w:pPr>
                    <w:pStyle w:val="21"/>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12" w:firstLineChars="200"/>
                    <w:jc w:val="both"/>
                    <w:textAlignment w:val="baseline"/>
                    <w:rPr>
                      <w:rFonts w:hint="default" w:ascii="Times New Roman" w:hAnsi="Times New Roman" w:eastAsia="宋体" w:cs="Times New Roman"/>
                      <w:spacing w:val="-2"/>
                      <w:kern w:val="0"/>
                      <w:sz w:val="21"/>
                      <w:szCs w:val="21"/>
                      <w:highlight w:val="none"/>
                    </w:rPr>
                  </w:pPr>
                  <w:r>
                    <w:rPr>
                      <w:rFonts w:hint="default" w:ascii="Times New Roman" w:hAnsi="Times New Roman" w:eastAsia="宋体" w:cs="Times New Roman"/>
                      <w:spacing w:val="-2"/>
                      <w:kern w:val="0"/>
                      <w:sz w:val="21"/>
                      <w:szCs w:val="21"/>
                      <w:highlight w:val="none"/>
                      <w:lang w:val="en-US" w:eastAsia="zh-CN" w:bidi="ar"/>
                    </w:rPr>
                    <w:t>一般固废参照《一般工业固体废物贮存、处置场污染控制标准》GB18599-2020及其修改单要求。</w:t>
                  </w:r>
                  <w:r>
                    <w:rPr>
                      <w:rFonts w:hint="default" w:ascii="Times New Roman" w:hAnsi="Times New Roman" w:eastAsia="宋体" w:cs="Times New Roman"/>
                      <w:sz w:val="21"/>
                      <w:szCs w:val="21"/>
                      <w:highlight w:val="none"/>
                    </w:rPr>
                    <w:t>危险废物参照执行《危险废物贮存污染控制标准》（GB18597-20</w:t>
                  </w:r>
                  <w:r>
                    <w:rPr>
                      <w:rFonts w:hint="default" w:ascii="Times New Roman" w:hAnsi="Times New Roman" w:eastAsia="宋体" w:cs="Times New Roman"/>
                      <w:sz w:val="21"/>
                      <w:szCs w:val="21"/>
                      <w:highlight w:val="none"/>
                      <w:lang w:val="en-US" w:eastAsia="zh-CN"/>
                    </w:rPr>
                    <w:t>20</w:t>
                  </w:r>
                  <w:r>
                    <w:rPr>
                      <w:rFonts w:hint="default" w:ascii="Times New Roman" w:hAnsi="Times New Roman" w:eastAsia="宋体" w:cs="Times New Roman"/>
                      <w:sz w:val="21"/>
                      <w:szCs w:val="21"/>
                      <w:highlight w:val="none"/>
                    </w:rPr>
                    <w:t>）及2013年修改单（公告2013年第36号）。</w:t>
                  </w:r>
                </w:p>
              </w:tc>
            </w:tr>
          </w:tbl>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b/>
                <w:bCs/>
                <w:color w:val="auto"/>
                <w:sz w:val="24"/>
                <w:szCs w:val="24"/>
                <w:highlight w:val="none"/>
                <w:vertAlign w:val="baseline"/>
                <w:lang w:val="en-US" w:eastAsia="zh-CN"/>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b/>
                <w:bCs/>
                <w:color w:val="auto"/>
                <w:sz w:val="24"/>
                <w:szCs w:val="24"/>
                <w:highlight w:val="none"/>
                <w:vertAlign w:val="baseline"/>
                <w:lang w:val="en-US" w:eastAsia="zh-CN"/>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b/>
                <w:bCs/>
                <w:color w:val="auto"/>
                <w:sz w:val="24"/>
                <w:szCs w:val="24"/>
                <w:highlight w:val="none"/>
                <w:vertAlign w:val="baseline"/>
                <w:lang w:val="en-US" w:eastAsia="zh-CN"/>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color w:val="auto"/>
                <w:sz w:val="24"/>
                <w:szCs w:val="24"/>
                <w:highlight w:val="none"/>
                <w:vertAlign w:val="baseline"/>
                <w:lang w:val="en-US" w:eastAsia="zh-CN"/>
              </w:rPr>
            </w:pPr>
          </w:p>
        </w:tc>
      </w:tr>
    </w:tbl>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color w:val="auto"/>
          <w:sz w:val="24"/>
          <w:szCs w:val="24"/>
          <w:highlight w:val="none"/>
          <w:lang w:val="en-US" w:eastAsia="zh-CN"/>
        </w:rPr>
        <w:sectPr>
          <w:pgSz w:w="11906" w:h="16838"/>
          <w:pgMar w:top="1417" w:right="1134" w:bottom="1134"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highlight w:val="none"/>
          <w:lang w:val="en-US" w:eastAsia="zh-CN"/>
        </w:rPr>
      </w:pPr>
      <w:bookmarkStart w:id="15" w:name="_Toc26324"/>
      <w:r>
        <w:rPr>
          <w:rFonts w:hint="default" w:ascii="Times New Roman" w:hAnsi="Times New Roman" w:eastAsia="宋体" w:cs="Times New Roman"/>
          <w:color w:val="auto"/>
          <w:highlight w:val="none"/>
          <w:lang w:val="en-US" w:eastAsia="zh-CN"/>
        </w:rPr>
        <w:t xml:space="preserve">表七 </w:t>
      </w:r>
      <w:bookmarkEnd w:id="15"/>
      <w:r>
        <w:rPr>
          <w:rFonts w:hint="eastAsia" w:eastAsia="宋体" w:cs="Times New Roman"/>
          <w:color w:val="auto"/>
          <w:highlight w:val="none"/>
          <w:lang w:val="en-US" w:eastAsia="zh-CN"/>
        </w:rPr>
        <w:t>验收监测工况及结果</w:t>
      </w:r>
    </w:p>
    <w:tbl>
      <w:tblPr>
        <w:tblStyle w:val="24"/>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b/>
                <w:bCs/>
                <w:color w:val="auto"/>
                <w:sz w:val="24"/>
                <w:szCs w:val="24"/>
                <w:highlight w:val="none"/>
                <w:vertAlign w:val="baseline"/>
                <w:lang w:val="en-US" w:eastAsia="zh-CN"/>
              </w:rPr>
            </w:pPr>
            <w:r>
              <w:rPr>
                <w:rFonts w:hint="default" w:ascii="Times New Roman" w:hAnsi="Times New Roman" w:eastAsia="宋体" w:cs="Times New Roman"/>
                <w:b/>
                <w:bCs/>
                <w:color w:val="auto"/>
                <w:sz w:val="24"/>
                <w:szCs w:val="24"/>
                <w:highlight w:val="none"/>
                <w:vertAlign w:val="baseline"/>
                <w:lang w:val="en-US" w:eastAsia="zh-CN"/>
              </w:rPr>
              <w:t>7.1验收监测工况</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（1）验收监测期间工况要求</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验收监测期间，工况稳定、生产主体设备和环保设施运行正常，生产负荷大于75%，满足验收监测的要求。</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（2）验收期间实际生产负荷</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验收监测期间（</w:t>
            </w:r>
            <w:r>
              <w:rPr>
                <w:rFonts w:hint="default" w:ascii="Times New Roman" w:hAnsi="Times New Roman" w:eastAsia="宋体" w:cs="Times New Roman"/>
                <w:sz w:val="24"/>
                <w:szCs w:val="24"/>
                <w:highlight w:val="none"/>
                <w:lang w:val="en-US" w:eastAsia="zh-CN"/>
              </w:rPr>
              <w:t>2021年</w:t>
            </w:r>
            <w:r>
              <w:rPr>
                <w:rFonts w:hint="eastAsia" w:ascii="Times New Roman" w:hAnsi="Times New Roman" w:cs="Times New Roman"/>
                <w:sz w:val="24"/>
                <w:szCs w:val="24"/>
                <w:highlight w:val="none"/>
                <w:lang w:val="en-US" w:eastAsia="zh-CN"/>
              </w:rPr>
              <w:t>9</w:t>
            </w:r>
            <w:r>
              <w:rPr>
                <w:rFonts w:hint="default" w:ascii="Times New Roman" w:hAnsi="Times New Roman" w:eastAsia="宋体" w:cs="Times New Roman"/>
                <w:sz w:val="24"/>
                <w:szCs w:val="24"/>
                <w:highlight w:val="none"/>
                <w:lang w:val="en-US" w:eastAsia="zh-CN"/>
              </w:rPr>
              <w:t>月1</w:t>
            </w:r>
            <w:r>
              <w:rPr>
                <w:rFonts w:hint="eastAsia" w:ascii="Times New Roman" w:hAnsi="Times New Roman" w:cs="Times New Roman"/>
                <w:sz w:val="24"/>
                <w:szCs w:val="24"/>
                <w:highlight w:val="none"/>
                <w:lang w:val="en-US" w:eastAsia="zh-CN"/>
              </w:rPr>
              <w:t>0</w:t>
            </w:r>
            <w:r>
              <w:rPr>
                <w:rFonts w:hint="default" w:ascii="Times New Roman" w:hAnsi="Times New Roman" w:eastAsia="宋体" w:cs="Times New Roman"/>
                <w:sz w:val="24"/>
                <w:szCs w:val="24"/>
                <w:highlight w:val="none"/>
                <w:lang w:val="en-US" w:eastAsia="zh-CN"/>
              </w:rPr>
              <w:t>日和</w:t>
            </w:r>
            <w:r>
              <w:rPr>
                <w:rFonts w:hint="eastAsia" w:cs="Times New Roman"/>
                <w:sz w:val="24"/>
                <w:szCs w:val="24"/>
                <w:highlight w:val="none"/>
                <w:lang w:val="en-US" w:eastAsia="zh-CN"/>
              </w:rPr>
              <w:t>9</w:t>
            </w:r>
            <w:r>
              <w:rPr>
                <w:rFonts w:hint="default" w:ascii="Times New Roman" w:hAnsi="Times New Roman" w:eastAsia="宋体" w:cs="Times New Roman"/>
                <w:sz w:val="24"/>
                <w:szCs w:val="24"/>
                <w:highlight w:val="none"/>
                <w:lang w:val="en-US" w:eastAsia="zh-CN"/>
              </w:rPr>
              <w:t>月1</w:t>
            </w:r>
            <w:r>
              <w:rPr>
                <w:rFonts w:hint="eastAsia" w:ascii="Times New Roman" w:hAnsi="Times New Roman" w:cs="Times New Roman"/>
                <w:sz w:val="24"/>
                <w:szCs w:val="24"/>
                <w:highlight w:val="none"/>
                <w:lang w:val="en-US" w:eastAsia="zh-CN"/>
              </w:rPr>
              <w:t>1</w:t>
            </w:r>
            <w:r>
              <w:rPr>
                <w:rFonts w:hint="default" w:ascii="Times New Roman" w:hAnsi="Times New Roman" w:eastAsia="宋体" w:cs="Times New Roman"/>
                <w:sz w:val="24"/>
                <w:szCs w:val="24"/>
                <w:highlight w:val="none"/>
                <w:lang w:val="en-US" w:eastAsia="zh-CN"/>
              </w:rPr>
              <w:t>日</w:t>
            </w:r>
            <w:r>
              <w:rPr>
                <w:rFonts w:hint="default" w:ascii="Times New Roman" w:hAnsi="Times New Roman" w:eastAsia="宋体" w:cs="Times New Roman"/>
                <w:sz w:val="24"/>
                <w:szCs w:val="24"/>
                <w:highlight w:val="none"/>
                <w:vertAlign w:val="baseline"/>
                <w:lang w:val="en-US" w:eastAsia="zh-CN"/>
              </w:rPr>
              <w:t>）</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ascii="Times New Roman" w:hAnsi="Times New Roman" w:eastAsia="宋体" w:cs="Times New Roman"/>
                <w:bCs/>
                <w:color w:val="auto"/>
                <w:sz w:val="24"/>
                <w:szCs w:val="24"/>
                <w:highlight w:val="none"/>
                <w:u w:val="none"/>
                <w:lang w:val="en-US" w:eastAsia="zh-CN"/>
              </w:rPr>
            </w:pPr>
            <w:r>
              <w:rPr>
                <w:rFonts w:hint="default" w:ascii="Times New Roman" w:hAnsi="Times New Roman" w:eastAsia="宋体" w:cs="Times New Roman"/>
                <w:sz w:val="24"/>
                <w:szCs w:val="24"/>
                <w:highlight w:val="none"/>
                <w:vertAlign w:val="baseline"/>
                <w:lang w:val="en-US" w:eastAsia="zh-CN"/>
              </w:rPr>
              <w:t>企业提供实际工况情况</w:t>
            </w:r>
            <w:r>
              <w:rPr>
                <w:rFonts w:hint="eastAsia" w:ascii="Times New Roman" w:hAnsi="Times New Roman" w:eastAsia="宋体" w:cs="Times New Roman"/>
                <w:sz w:val="24"/>
                <w:szCs w:val="24"/>
                <w:highlight w:val="none"/>
                <w:vertAlign w:val="baseline"/>
                <w:lang w:val="en-US" w:eastAsia="zh-CN"/>
              </w:rPr>
              <w:t>：</w:t>
            </w:r>
            <w:r>
              <w:rPr>
                <w:rFonts w:hint="eastAsia" w:ascii="Times New Roman" w:hAnsi="Times New Roman" w:eastAsia="宋体" w:cs="Times New Roman"/>
                <w:bCs/>
                <w:color w:val="auto"/>
                <w:sz w:val="24"/>
                <w:szCs w:val="24"/>
                <w:highlight w:val="none"/>
                <w:u w:val="none"/>
                <w:lang w:val="en-US" w:eastAsia="zh-CN"/>
              </w:rPr>
              <w:t>本公司“</w:t>
            </w:r>
            <w:r>
              <w:rPr>
                <w:rFonts w:hint="default" w:ascii="Times New Roman" w:hAnsi="Times New Roman" w:eastAsia="宋体" w:cs="Times New Roman"/>
                <w:bCs/>
                <w:color w:val="auto"/>
                <w:sz w:val="24"/>
                <w:szCs w:val="24"/>
                <w:highlight w:val="none"/>
                <w:u w:val="none"/>
                <w:lang w:val="en-US" w:eastAsia="zh-CN"/>
              </w:rPr>
              <w:t>矿山设备及配件生产项目</w:t>
            </w:r>
            <w:r>
              <w:rPr>
                <w:rFonts w:hint="eastAsia" w:ascii="Times New Roman" w:hAnsi="Times New Roman" w:eastAsia="宋体" w:cs="Times New Roman"/>
                <w:bCs/>
                <w:color w:val="auto"/>
                <w:sz w:val="24"/>
                <w:szCs w:val="24"/>
                <w:highlight w:val="none"/>
                <w:u w:val="none"/>
                <w:lang w:val="en-US" w:eastAsia="zh-CN"/>
              </w:rPr>
              <w:t>”，</w:t>
            </w:r>
            <w:r>
              <w:rPr>
                <w:rFonts w:hint="default" w:ascii="Times New Roman" w:hAnsi="Times New Roman" w:eastAsia="宋体" w:cs="Times New Roman"/>
                <w:bCs/>
                <w:color w:val="auto"/>
                <w:sz w:val="24"/>
                <w:szCs w:val="24"/>
                <w:highlight w:val="none"/>
                <w:u w:val="none"/>
                <w:lang w:val="en-US" w:eastAsia="zh-CN"/>
              </w:rPr>
              <w:t>建设地点位于成都市蒲江县寿安镇博世路689号D27栋。</w:t>
            </w:r>
            <w:r>
              <w:rPr>
                <w:rFonts w:hint="eastAsia" w:ascii="Times New Roman" w:hAnsi="Times New Roman" w:eastAsia="宋体" w:cs="Times New Roman"/>
                <w:bCs/>
                <w:color w:val="auto"/>
                <w:sz w:val="24"/>
                <w:szCs w:val="24"/>
                <w:highlight w:val="none"/>
                <w:u w:val="none"/>
                <w:lang w:val="en-US" w:eastAsia="zh-CN"/>
              </w:rPr>
              <w:t>本公司于</w:t>
            </w:r>
            <w:r>
              <w:rPr>
                <w:rFonts w:hint="default" w:ascii="Times New Roman" w:hAnsi="Times New Roman" w:cs="Times New Roman"/>
                <w:sz w:val="24"/>
                <w:szCs w:val="24"/>
                <w:highlight w:val="none"/>
                <w:lang w:val="en-US" w:eastAsia="zh-CN"/>
              </w:rPr>
              <w:t>20</w:t>
            </w:r>
            <w:r>
              <w:rPr>
                <w:rFonts w:hint="eastAsia" w:ascii="Times New Roman" w:hAnsi="Times New Roman" w:cs="Times New Roman"/>
                <w:sz w:val="24"/>
                <w:szCs w:val="24"/>
                <w:highlight w:val="none"/>
                <w:lang w:val="en-US" w:eastAsia="zh-CN"/>
              </w:rPr>
              <w:t>20</w:t>
            </w:r>
            <w:r>
              <w:rPr>
                <w:rFonts w:hint="default" w:ascii="Times New Roman" w:hAnsi="Times New Roman" w:cs="Times New Roman"/>
                <w:sz w:val="24"/>
                <w:szCs w:val="24"/>
                <w:highlight w:val="none"/>
                <w:lang w:val="en-US" w:eastAsia="zh-CN"/>
              </w:rPr>
              <w:t>年</w:t>
            </w:r>
            <w:r>
              <w:rPr>
                <w:rFonts w:hint="eastAsia" w:ascii="Times New Roman" w:hAnsi="Times New Roman" w:cs="Times New Roman"/>
                <w:sz w:val="24"/>
                <w:szCs w:val="24"/>
                <w:highlight w:val="none"/>
                <w:lang w:val="en-US" w:eastAsia="zh-CN"/>
              </w:rPr>
              <w:t>9</w:t>
            </w:r>
            <w:r>
              <w:rPr>
                <w:rFonts w:hint="default" w:ascii="Times New Roman" w:hAnsi="Times New Roman" w:cs="Times New Roman"/>
                <w:sz w:val="24"/>
                <w:szCs w:val="24"/>
                <w:highlight w:val="none"/>
                <w:lang w:val="en-US" w:eastAsia="zh-CN"/>
              </w:rPr>
              <w:t>月</w:t>
            </w:r>
            <w:r>
              <w:rPr>
                <w:rFonts w:hint="eastAsia" w:ascii="Times New Roman" w:hAnsi="Times New Roman" w:cs="Times New Roman"/>
                <w:sz w:val="24"/>
                <w:szCs w:val="24"/>
                <w:highlight w:val="none"/>
                <w:lang w:val="en-US" w:eastAsia="zh-CN"/>
              </w:rPr>
              <w:t>17</w:t>
            </w:r>
            <w:r>
              <w:rPr>
                <w:rFonts w:hint="default" w:ascii="Times New Roman" w:hAnsi="Times New Roman" w:cs="Times New Roman"/>
                <w:sz w:val="24"/>
                <w:szCs w:val="24"/>
                <w:highlight w:val="none"/>
                <w:lang w:val="en-US" w:eastAsia="zh-CN"/>
              </w:rPr>
              <w:t>日</w:t>
            </w:r>
            <w:r>
              <w:rPr>
                <w:rFonts w:hint="eastAsia" w:ascii="Times New Roman" w:hAnsi="Times New Roman" w:cs="Times New Roman"/>
                <w:sz w:val="24"/>
                <w:szCs w:val="24"/>
                <w:highlight w:val="none"/>
                <w:lang w:val="en-US" w:eastAsia="zh-CN"/>
              </w:rPr>
              <w:t>取得</w:t>
            </w:r>
            <w:r>
              <w:rPr>
                <w:rFonts w:hint="default" w:ascii="Times New Roman" w:hAnsi="Times New Roman" w:cs="Times New Roman"/>
                <w:sz w:val="24"/>
                <w:szCs w:val="24"/>
                <w:highlight w:val="none"/>
                <w:lang w:val="en-US" w:eastAsia="zh-CN"/>
              </w:rPr>
              <w:t>成都市蒲江生态环境局出具</w:t>
            </w:r>
            <w:r>
              <w:rPr>
                <w:rFonts w:hint="eastAsia" w:ascii="Times New Roman" w:hAnsi="Times New Roman" w:cs="Times New Roman"/>
                <w:sz w:val="24"/>
                <w:szCs w:val="24"/>
                <w:highlight w:val="none"/>
                <w:lang w:val="en-US" w:eastAsia="zh-CN"/>
              </w:rPr>
              <w:t>的</w:t>
            </w:r>
            <w:r>
              <w:rPr>
                <w:rFonts w:hint="default" w:ascii="Times New Roman" w:hAnsi="Times New Roman" w:cs="Times New Roman"/>
                <w:sz w:val="24"/>
                <w:szCs w:val="24"/>
                <w:highlight w:val="none"/>
                <w:lang w:val="en-US" w:eastAsia="zh-CN"/>
              </w:rPr>
              <w:t>《成都市蒲江生态环境局关于</w:t>
            </w:r>
            <w:r>
              <w:rPr>
                <w:rFonts w:hint="default" w:ascii="Times New Roman" w:hAnsi="Times New Roman" w:cs="Times New Roman"/>
                <w:bCs/>
                <w:color w:val="auto"/>
                <w:sz w:val="24"/>
                <w:szCs w:val="24"/>
                <w:highlight w:val="none"/>
                <w:u w:val="none"/>
                <w:lang w:val="en-US" w:eastAsia="zh-CN"/>
              </w:rPr>
              <w:t>四川九立科技有限公司</w:t>
            </w:r>
            <w:r>
              <w:rPr>
                <w:rFonts w:hint="default" w:ascii="Times New Roman" w:hAnsi="Times New Roman" w:eastAsia="宋体" w:cs="Times New Roman"/>
                <w:b w:val="0"/>
                <w:bCs/>
                <w:color w:val="auto"/>
                <w:sz w:val="24"/>
                <w:szCs w:val="24"/>
                <w:highlight w:val="none"/>
                <w:u w:val="none"/>
                <w:lang w:val="en-US" w:eastAsia="zh-CN"/>
              </w:rPr>
              <w:t>矿山设备及配件生产项目</w:t>
            </w:r>
            <w:r>
              <w:rPr>
                <w:rFonts w:hint="default" w:ascii="Times New Roman" w:hAnsi="Times New Roman" w:cs="Times New Roman"/>
                <w:sz w:val="24"/>
                <w:szCs w:val="24"/>
                <w:highlight w:val="none"/>
                <w:lang w:val="en-US" w:eastAsia="zh-CN"/>
              </w:rPr>
              <w:t>环境影响报告表的批复》（成蒲环承诺环评审〔202</w:t>
            </w:r>
            <w:r>
              <w:rPr>
                <w:rFonts w:hint="eastAsia" w:ascii="Times New Roman" w:hAnsi="Times New Roman" w:cs="Times New Roman"/>
                <w:sz w:val="24"/>
                <w:szCs w:val="24"/>
                <w:highlight w:val="none"/>
                <w:lang w:val="en-US" w:eastAsia="zh-CN"/>
              </w:rPr>
              <w:t>0</w:t>
            </w:r>
            <w:r>
              <w:rPr>
                <w:rFonts w:hint="default"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lang w:val="en-US" w:eastAsia="zh-CN"/>
              </w:rPr>
              <w:t>32</w:t>
            </w:r>
            <w:r>
              <w:rPr>
                <w:rFonts w:hint="default" w:ascii="Times New Roman" w:hAnsi="Times New Roman" w:cs="Times New Roman"/>
                <w:sz w:val="24"/>
                <w:szCs w:val="24"/>
                <w:highlight w:val="none"/>
                <w:lang w:val="en-US" w:eastAsia="zh-CN"/>
              </w:rPr>
              <w:t>号）</w:t>
            </w:r>
            <w:r>
              <w:rPr>
                <w:rFonts w:hint="eastAsia" w:ascii="Times New Roman" w:hAnsi="Times New Roman" w:cs="Times New Roman"/>
                <w:sz w:val="24"/>
                <w:szCs w:val="24"/>
                <w:highlight w:val="none"/>
                <w:lang w:val="en-US" w:eastAsia="zh-CN"/>
              </w:rPr>
              <w:t>，并于</w:t>
            </w:r>
            <w:r>
              <w:rPr>
                <w:rFonts w:hint="eastAsia" w:ascii="Times New Roman" w:hAnsi="Times New Roman" w:eastAsia="宋体" w:cs="Times New Roman"/>
                <w:bCs/>
                <w:color w:val="auto"/>
                <w:sz w:val="24"/>
                <w:szCs w:val="24"/>
                <w:highlight w:val="none"/>
                <w:u w:val="none"/>
                <w:lang w:val="en-US" w:eastAsia="zh-CN"/>
              </w:rPr>
              <w:t>2021年8月15日开始试生产。</w:t>
            </w:r>
            <w:r>
              <w:rPr>
                <w:rFonts w:hint="default" w:ascii="Times New Roman" w:hAnsi="Times New Roman" w:eastAsia="宋体" w:cs="Times New Roman"/>
                <w:bCs/>
                <w:color w:val="auto"/>
                <w:sz w:val="24"/>
                <w:szCs w:val="24"/>
                <w:highlight w:val="none"/>
                <w:u w:val="none"/>
                <w:lang w:val="en-US" w:eastAsia="zh-CN"/>
              </w:rPr>
              <w:t>根据国家相关要求，</w:t>
            </w:r>
            <w:r>
              <w:rPr>
                <w:rFonts w:hint="eastAsia" w:ascii="Times New Roman" w:hAnsi="Times New Roman" w:eastAsia="宋体" w:cs="Times New Roman"/>
                <w:bCs/>
                <w:color w:val="auto"/>
                <w:sz w:val="24"/>
                <w:szCs w:val="24"/>
                <w:highlight w:val="none"/>
                <w:u w:val="none"/>
                <w:lang w:val="en-US" w:eastAsia="zh-CN"/>
              </w:rPr>
              <w:t>本</w:t>
            </w:r>
            <w:r>
              <w:rPr>
                <w:rFonts w:hint="default" w:ascii="Times New Roman" w:hAnsi="Times New Roman" w:eastAsia="宋体" w:cs="Times New Roman"/>
                <w:bCs/>
                <w:color w:val="auto"/>
                <w:sz w:val="24"/>
                <w:szCs w:val="24"/>
                <w:highlight w:val="none"/>
                <w:u w:val="none"/>
                <w:lang w:val="en-US" w:eastAsia="zh-CN"/>
              </w:rPr>
              <w:t>公司积极开展该项目竣工环境保护验收工作，</w:t>
            </w:r>
            <w:r>
              <w:rPr>
                <w:rFonts w:hint="eastAsia" w:ascii="Times New Roman" w:hAnsi="Times New Roman" w:eastAsia="宋体" w:cs="Times New Roman"/>
                <w:bCs/>
                <w:color w:val="auto"/>
                <w:sz w:val="24"/>
                <w:szCs w:val="24"/>
                <w:highlight w:val="none"/>
                <w:u w:val="none"/>
                <w:lang w:val="en-US" w:eastAsia="zh-CN"/>
              </w:rPr>
              <w:t>并于2021年9月10日</w:t>
            </w:r>
            <w:r>
              <w:rPr>
                <w:rFonts w:hint="default" w:ascii="Times New Roman" w:hAnsi="Times New Roman" w:eastAsia="宋体" w:cs="Times New Roman"/>
                <w:bCs/>
                <w:color w:val="auto"/>
                <w:sz w:val="24"/>
                <w:szCs w:val="24"/>
                <w:highlight w:val="none"/>
                <w:u w:val="none"/>
                <w:lang w:val="en-US" w:eastAsia="zh-CN"/>
              </w:rPr>
              <w:t>委托四川华皓检测技术有限公司对该项目进行竣工环境保护验收监测</w:t>
            </w:r>
            <w:r>
              <w:rPr>
                <w:rFonts w:hint="eastAsia" w:ascii="Times New Roman" w:hAnsi="Times New Roman" w:eastAsia="宋体" w:cs="Times New Roman"/>
                <w:bCs/>
                <w:color w:val="auto"/>
                <w:sz w:val="24"/>
                <w:szCs w:val="24"/>
                <w:highlight w:val="none"/>
                <w:u w:val="none"/>
                <w:lang w:val="en-US" w:eastAsia="zh-CN"/>
              </w:rPr>
              <w:t>，本公司在</w:t>
            </w:r>
            <w:r>
              <w:rPr>
                <w:rFonts w:hint="default" w:ascii="Times New Roman" w:hAnsi="Times New Roman" w:eastAsia="宋体" w:cs="Times New Roman"/>
                <w:bCs/>
                <w:color w:val="auto"/>
                <w:sz w:val="24"/>
                <w:szCs w:val="24"/>
                <w:highlight w:val="none"/>
                <w:u w:val="none"/>
                <w:lang w:val="en-US" w:eastAsia="zh-CN"/>
              </w:rPr>
              <w:t>验收</w:t>
            </w:r>
            <w:r>
              <w:rPr>
                <w:rFonts w:hint="eastAsia" w:ascii="Times New Roman" w:hAnsi="Times New Roman" w:eastAsia="宋体" w:cs="Times New Roman"/>
                <w:bCs/>
                <w:color w:val="auto"/>
                <w:sz w:val="24"/>
                <w:szCs w:val="24"/>
                <w:highlight w:val="none"/>
                <w:u w:val="none"/>
                <w:lang w:val="en-US" w:eastAsia="zh-CN"/>
              </w:rPr>
              <w:t>监测</w:t>
            </w:r>
            <w:r>
              <w:rPr>
                <w:rFonts w:hint="default" w:ascii="Times New Roman" w:hAnsi="Times New Roman" w:eastAsia="宋体" w:cs="Times New Roman"/>
                <w:bCs/>
                <w:color w:val="auto"/>
                <w:sz w:val="24"/>
                <w:szCs w:val="24"/>
                <w:highlight w:val="none"/>
                <w:u w:val="none"/>
                <w:lang w:val="en-US" w:eastAsia="zh-CN"/>
              </w:rPr>
              <w:t>时</w:t>
            </w:r>
            <w:r>
              <w:rPr>
                <w:rFonts w:hint="eastAsia" w:ascii="Times New Roman" w:hAnsi="Times New Roman" w:eastAsia="宋体" w:cs="Times New Roman"/>
                <w:bCs/>
                <w:color w:val="auto"/>
                <w:sz w:val="24"/>
                <w:szCs w:val="24"/>
                <w:highlight w:val="none"/>
                <w:u w:val="none"/>
                <w:lang w:val="en-US" w:eastAsia="zh-CN"/>
              </w:rPr>
              <w:t>承诺</w:t>
            </w:r>
            <w:r>
              <w:rPr>
                <w:rFonts w:hint="default" w:ascii="Times New Roman" w:hAnsi="Times New Roman" w:eastAsia="宋体" w:cs="Times New Roman"/>
                <w:bCs/>
                <w:color w:val="auto"/>
                <w:sz w:val="24"/>
                <w:szCs w:val="24"/>
                <w:highlight w:val="none"/>
                <w:u w:val="none"/>
                <w:lang w:val="en-US" w:eastAsia="zh-CN"/>
              </w:rPr>
              <w:t>实际工况达到设计产能的75%以上</w:t>
            </w:r>
            <w:r>
              <w:rPr>
                <w:rFonts w:hint="eastAsia" w:ascii="Times New Roman" w:hAnsi="Times New Roman" w:eastAsia="宋体" w:cs="Times New Roman"/>
                <w:bCs/>
                <w:color w:val="auto"/>
                <w:sz w:val="24"/>
                <w:szCs w:val="24"/>
                <w:highlight w:val="none"/>
                <w:u w:val="none"/>
                <w:lang w:val="en-US" w:eastAsia="zh-CN"/>
              </w:rPr>
              <w:t>，特此说明!</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b/>
                <w:bCs/>
                <w:color w:val="auto"/>
                <w:sz w:val="24"/>
                <w:szCs w:val="24"/>
                <w:highlight w:val="none"/>
                <w:vertAlign w:val="baseline"/>
                <w:lang w:val="en-US" w:eastAsia="zh-CN"/>
              </w:rPr>
            </w:pPr>
            <w:r>
              <w:rPr>
                <w:rFonts w:hint="eastAsia" w:ascii="Times New Roman" w:hAnsi="Times New Roman" w:cs="Times New Roman"/>
                <w:b/>
                <w:bCs/>
                <w:color w:val="auto"/>
                <w:sz w:val="24"/>
                <w:szCs w:val="24"/>
                <w:highlight w:val="none"/>
                <w:vertAlign w:val="baseline"/>
                <w:lang w:val="en-US" w:eastAsia="zh-CN"/>
              </w:rPr>
              <w:t>7.2</w:t>
            </w:r>
            <w:r>
              <w:rPr>
                <w:rFonts w:hint="default" w:ascii="Times New Roman" w:hAnsi="Times New Roman" w:cs="Times New Roman"/>
                <w:b/>
                <w:bCs/>
                <w:color w:val="auto"/>
                <w:sz w:val="24"/>
                <w:szCs w:val="24"/>
                <w:highlight w:val="none"/>
                <w:vertAlign w:val="baseline"/>
                <w:lang w:val="en-US" w:eastAsia="zh-CN"/>
              </w:rPr>
              <w:t>验收监测结果及评价</w:t>
            </w:r>
          </w:p>
          <w:p>
            <w:pPr>
              <w:pStyle w:val="16"/>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val="0"/>
                <w:bCs/>
                <w:color w:val="auto"/>
                <w:sz w:val="24"/>
                <w:szCs w:val="24"/>
                <w:highlight w:val="none"/>
                <w:u w:val="none"/>
                <w:vertAlign w:val="baseline"/>
                <w:lang w:val="en-US" w:eastAsia="zh-CN"/>
              </w:rPr>
            </w:pPr>
            <w:r>
              <w:rPr>
                <w:rFonts w:hint="eastAsia" w:cs="Times New Roman"/>
                <w:b/>
                <w:bCs/>
                <w:color w:val="auto"/>
                <w:sz w:val="24"/>
                <w:szCs w:val="24"/>
                <w:highlight w:val="none"/>
                <w:vertAlign w:val="baseline"/>
                <w:lang w:val="en-US" w:eastAsia="zh-CN"/>
              </w:rPr>
              <w:t>（1）</w:t>
            </w:r>
            <w:r>
              <w:rPr>
                <w:rFonts w:hint="default" w:ascii="Times New Roman" w:hAnsi="Times New Roman" w:eastAsia="宋体" w:cs="Times New Roman"/>
                <w:b/>
                <w:bCs/>
                <w:color w:val="auto"/>
                <w:sz w:val="24"/>
                <w:szCs w:val="24"/>
                <w:highlight w:val="none"/>
                <w:vertAlign w:val="baseline"/>
                <w:lang w:val="en-US" w:eastAsia="zh-CN"/>
              </w:rPr>
              <w:t>废</w:t>
            </w:r>
            <w:r>
              <w:rPr>
                <w:rFonts w:hint="default" w:ascii="Times New Roman" w:hAnsi="Times New Roman" w:cs="Times New Roman"/>
                <w:b/>
                <w:bCs/>
                <w:color w:val="auto"/>
                <w:sz w:val="24"/>
                <w:szCs w:val="24"/>
                <w:highlight w:val="none"/>
                <w:vertAlign w:val="baseline"/>
                <w:lang w:val="en-US" w:eastAsia="zh-CN"/>
              </w:rPr>
              <w:t>水</w:t>
            </w:r>
            <w:r>
              <w:rPr>
                <w:rFonts w:hint="default" w:ascii="Times New Roman" w:hAnsi="Times New Roman" w:eastAsia="宋体" w:cs="Times New Roman"/>
                <w:b/>
                <w:bCs/>
                <w:color w:val="auto"/>
                <w:sz w:val="24"/>
                <w:szCs w:val="24"/>
                <w:highlight w:val="none"/>
                <w:vertAlign w:val="baseline"/>
                <w:lang w:val="en-US" w:eastAsia="zh-CN"/>
              </w:rPr>
              <w:t>监测结果</w:t>
            </w:r>
            <w:r>
              <w:rPr>
                <w:rFonts w:hint="default" w:ascii="Times New Roman" w:hAnsi="Times New Roman" w:eastAsia="宋体" w:cs="Times New Roman"/>
                <w:b w:val="0"/>
                <w:bCs/>
                <w:color w:val="auto"/>
                <w:sz w:val="24"/>
                <w:szCs w:val="24"/>
                <w:highlight w:val="none"/>
                <w:u w:val="none"/>
                <w:vertAlign w:val="baseline"/>
                <w:lang w:val="en-US" w:eastAsia="zh-CN"/>
              </w:rPr>
              <w:t>（因为本项目与</w:t>
            </w:r>
            <w:r>
              <w:rPr>
                <w:rFonts w:hint="default" w:ascii="Times New Roman" w:hAnsi="Times New Roman" w:eastAsia="宋体" w:cs="Times New Roman"/>
                <w:b w:val="0"/>
                <w:bCs/>
                <w:color w:val="auto"/>
                <w:kern w:val="2"/>
                <w:sz w:val="24"/>
                <w:szCs w:val="24"/>
                <w:highlight w:val="none"/>
                <w:u w:val="none"/>
                <w:lang w:val="en-US" w:eastAsia="zh-CN" w:bidi="ar-SA"/>
              </w:rPr>
              <w:t>成都盛世人家食品有限公司共用同一个标准厂房的预处理池，同时进行生产和环评验收，现监测结果</w:t>
            </w:r>
            <w:r>
              <w:rPr>
                <w:rFonts w:hint="default" w:ascii="Times New Roman" w:hAnsi="Times New Roman" w:eastAsia="宋体" w:cs="Times New Roman"/>
                <w:b w:val="0"/>
                <w:bCs/>
                <w:color w:val="auto"/>
                <w:sz w:val="24"/>
                <w:szCs w:val="24"/>
                <w:highlight w:val="none"/>
                <w:u w:val="none"/>
                <w:vertAlign w:val="baseline"/>
                <w:lang w:val="en-US" w:eastAsia="zh-CN"/>
              </w:rPr>
              <w:t>引用</w:t>
            </w:r>
            <w:r>
              <w:rPr>
                <w:rFonts w:hint="default" w:ascii="Times New Roman" w:hAnsi="Times New Roman" w:eastAsia="宋体" w:cs="Times New Roman"/>
                <w:b w:val="0"/>
                <w:bCs/>
                <w:color w:val="auto"/>
                <w:kern w:val="2"/>
                <w:sz w:val="24"/>
                <w:szCs w:val="24"/>
                <w:highlight w:val="none"/>
                <w:u w:val="none"/>
                <w:lang w:val="en-US" w:eastAsia="zh-CN" w:bidi="ar-SA"/>
              </w:rPr>
              <w:t>成都盛世人家食品有限公司食用油和调味油生产线项目的废水监测结果</w:t>
            </w:r>
            <w:r>
              <w:rPr>
                <w:rFonts w:hint="default" w:ascii="Times New Roman" w:hAnsi="Times New Roman" w:eastAsia="宋体" w:cs="Times New Roman"/>
                <w:b w:val="0"/>
                <w:bCs/>
                <w:color w:val="auto"/>
                <w:sz w:val="24"/>
                <w:szCs w:val="24"/>
                <w:highlight w:val="none"/>
                <w:u w:val="none"/>
                <w:vertAlign w:val="baseli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default" w:ascii="Times New Roman" w:hAnsi="Times New Roman" w:eastAsia="宋体" w:cs="Times New Roman"/>
                <w:b/>
                <w:bCs w:val="0"/>
                <w:color w:val="auto"/>
                <w:sz w:val="24"/>
                <w:highlight w:val="none"/>
                <w:lang w:val="en-US" w:eastAsia="zh-CN"/>
              </w:rPr>
            </w:pPr>
            <w:r>
              <w:rPr>
                <w:rFonts w:hint="default" w:ascii="Times New Roman" w:hAnsi="Times New Roman" w:eastAsia="宋体" w:cs="Times New Roman"/>
                <w:b/>
                <w:bCs w:val="0"/>
                <w:color w:val="auto"/>
                <w:sz w:val="24"/>
                <w:highlight w:val="none"/>
                <w:lang w:val="en-US" w:eastAsia="zh-CN"/>
              </w:rPr>
              <w:t>表</w:t>
            </w:r>
            <w:r>
              <w:rPr>
                <w:rFonts w:hint="eastAsia" w:ascii="Times New Roman" w:hAnsi="Times New Roman" w:eastAsia="宋体" w:cs="Times New Roman"/>
                <w:b/>
                <w:bCs w:val="0"/>
                <w:color w:val="auto"/>
                <w:sz w:val="24"/>
                <w:highlight w:val="none"/>
                <w:lang w:val="en-US" w:eastAsia="zh-CN"/>
              </w:rPr>
              <w:t>7-1</w:t>
            </w:r>
            <w:r>
              <w:rPr>
                <w:rFonts w:hint="default" w:ascii="Times New Roman" w:hAnsi="Times New Roman" w:eastAsia="宋体" w:cs="Times New Roman"/>
                <w:b/>
                <w:bCs w:val="0"/>
                <w:color w:val="auto"/>
                <w:sz w:val="24"/>
                <w:highlight w:val="none"/>
                <w:lang w:val="en-US" w:eastAsia="zh-CN"/>
              </w:rPr>
              <w:t xml:space="preserve"> 废水监测结果</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964"/>
              <w:gridCol w:w="1530"/>
              <w:gridCol w:w="848"/>
              <w:gridCol w:w="827"/>
              <w:gridCol w:w="896"/>
              <w:gridCol w:w="1009"/>
              <w:gridCol w:w="893"/>
              <w:gridCol w:w="581"/>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8" w:type="pct"/>
                  <w:vMerge w:val="restart"/>
                  <w:tcBorders>
                    <w:tl2br w:val="nil"/>
                    <w:tr2bl w:val="nil"/>
                  </w:tcBorders>
                  <w:noWrap w:val="0"/>
                  <w:vAlign w:val="center"/>
                </w:tcPr>
                <w:p>
                  <w:pPr>
                    <w:pStyle w:val="14"/>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采样日期</w:t>
                  </w:r>
                </w:p>
              </w:tc>
              <w:tc>
                <w:tcPr>
                  <w:tcW w:w="516" w:type="pct"/>
                  <w:vMerge w:val="restart"/>
                  <w:noWrap w:val="0"/>
                  <w:vAlign w:val="center"/>
                </w:tcPr>
                <w:p>
                  <w:pPr>
                    <w:pStyle w:val="14"/>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sz w:val="21"/>
                      <w:szCs w:val="21"/>
                      <w:highlight w:val="none"/>
                      <w:lang w:val="en-US" w:eastAsia="zh-CN"/>
                    </w:rPr>
                  </w:pPr>
                  <w:r>
                    <w:rPr>
                      <w:rFonts w:hint="default" w:ascii="Times New Roman" w:hAnsi="Times New Roman" w:eastAsia="宋体" w:cs="Times New Roman"/>
                      <w:bCs/>
                      <w:color w:val="auto"/>
                      <w:spacing w:val="0"/>
                      <w:sz w:val="21"/>
                      <w:szCs w:val="21"/>
                      <w:highlight w:val="none"/>
                      <w:lang w:val="en-US" w:eastAsia="zh-CN"/>
                    </w:rPr>
                    <w:t>检测点位</w:t>
                  </w:r>
                </w:p>
              </w:tc>
              <w:tc>
                <w:tcPr>
                  <w:tcW w:w="819" w:type="pct"/>
                  <w:vMerge w:val="restart"/>
                  <w:noWrap w:val="0"/>
                  <w:vAlign w:val="center"/>
                </w:tcPr>
                <w:p>
                  <w:pPr>
                    <w:pStyle w:val="14"/>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sz w:val="21"/>
                      <w:szCs w:val="21"/>
                      <w:highlight w:val="none"/>
                      <w:lang w:val="en-US" w:eastAsia="zh-CN"/>
                    </w:rPr>
                  </w:pPr>
                  <w:r>
                    <w:rPr>
                      <w:rFonts w:hint="default" w:ascii="Times New Roman" w:hAnsi="Times New Roman" w:eastAsia="宋体" w:cs="Times New Roman"/>
                      <w:bCs/>
                      <w:color w:val="auto"/>
                      <w:spacing w:val="0"/>
                      <w:sz w:val="21"/>
                      <w:szCs w:val="21"/>
                      <w:highlight w:val="none"/>
                      <w:lang w:eastAsia="zh-CN"/>
                    </w:rPr>
                    <w:t>检测项目</w:t>
                  </w:r>
                </w:p>
              </w:tc>
              <w:tc>
                <w:tcPr>
                  <w:tcW w:w="2395" w:type="pct"/>
                  <w:gridSpan w:val="5"/>
                  <w:noWrap w:val="0"/>
                  <w:vAlign w:val="center"/>
                </w:tcPr>
                <w:p>
                  <w:pPr>
                    <w:pStyle w:val="14"/>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sz w:val="21"/>
                      <w:szCs w:val="21"/>
                      <w:highlight w:val="none"/>
                      <w:lang w:val="en-US" w:eastAsia="zh-CN"/>
                    </w:rPr>
                  </w:pPr>
                  <w:r>
                    <w:rPr>
                      <w:rFonts w:hint="default" w:ascii="Times New Roman" w:hAnsi="Times New Roman" w:eastAsia="宋体" w:cs="Times New Roman"/>
                      <w:bCs/>
                      <w:color w:val="auto"/>
                      <w:spacing w:val="0"/>
                      <w:sz w:val="21"/>
                      <w:szCs w:val="21"/>
                      <w:highlight w:val="none"/>
                      <w:lang w:val="en-US" w:eastAsia="zh-CN"/>
                    </w:rPr>
                    <w:t>检测结果</w:t>
                  </w:r>
                  <w:r>
                    <w:rPr>
                      <w:rFonts w:hint="default" w:ascii="Times New Roman" w:hAnsi="Times New Roman" w:cs="Times New Roman"/>
                      <w:bCs/>
                      <w:color w:val="auto"/>
                      <w:spacing w:val="0"/>
                      <w:sz w:val="21"/>
                      <w:szCs w:val="21"/>
                      <w:highlight w:val="none"/>
                      <w:lang w:val="en-US" w:eastAsia="zh-CN"/>
                    </w:rPr>
                    <w:t>（单位：</w:t>
                  </w:r>
                  <w:r>
                    <w:rPr>
                      <w:rFonts w:hint="default" w:ascii="Times New Roman" w:hAnsi="Times New Roman" w:eastAsia="宋体" w:cs="Times New Roman"/>
                      <w:color w:val="auto"/>
                      <w:spacing w:val="0"/>
                      <w:sz w:val="21"/>
                      <w:szCs w:val="21"/>
                      <w:highlight w:val="none"/>
                      <w:lang w:val="en-US" w:eastAsia="zh-CN"/>
                    </w:rPr>
                    <w:t>mg/L</w:t>
                  </w:r>
                  <w:r>
                    <w:rPr>
                      <w:rFonts w:hint="default" w:ascii="Times New Roman" w:hAnsi="Times New Roman" w:cs="Times New Roman"/>
                      <w:bCs/>
                      <w:color w:val="auto"/>
                      <w:spacing w:val="0"/>
                      <w:sz w:val="21"/>
                      <w:szCs w:val="21"/>
                      <w:highlight w:val="none"/>
                      <w:lang w:val="en-US" w:eastAsia="zh-CN"/>
                    </w:rPr>
                    <w:t>）</w:t>
                  </w:r>
                </w:p>
              </w:tc>
              <w:tc>
                <w:tcPr>
                  <w:tcW w:w="311" w:type="pct"/>
                  <w:vMerge w:val="restar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标准限值</w:t>
                  </w:r>
                </w:p>
              </w:tc>
              <w:tc>
                <w:tcPr>
                  <w:tcW w:w="340" w:type="pct"/>
                  <w:vMerge w:val="restar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结果评价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8" w:type="pct"/>
                  <w:vMerge w:val="continue"/>
                  <w:tcBorders>
                    <w:tl2br w:val="nil"/>
                    <w:tr2bl w:val="nil"/>
                  </w:tcBorders>
                  <w:noWrap w:val="0"/>
                  <w:vAlign w:val="center"/>
                </w:tcPr>
                <w:p>
                  <w:pPr>
                    <w:pStyle w:val="14"/>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rPr>
                  </w:pPr>
                </w:p>
              </w:tc>
              <w:tc>
                <w:tcPr>
                  <w:tcW w:w="516" w:type="pct"/>
                  <w:vMerge w:val="continue"/>
                  <w:noWrap w:val="0"/>
                  <w:vAlign w:val="center"/>
                </w:tcPr>
                <w:p>
                  <w:pPr>
                    <w:pStyle w:val="14"/>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rPr>
                  </w:pPr>
                </w:p>
              </w:tc>
              <w:tc>
                <w:tcPr>
                  <w:tcW w:w="819" w:type="pct"/>
                  <w:vMerge w:val="continue"/>
                  <w:noWrap w:val="0"/>
                  <w:vAlign w:val="center"/>
                </w:tcPr>
                <w:p>
                  <w:pPr>
                    <w:pStyle w:val="14"/>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rPr>
                  </w:pPr>
                </w:p>
              </w:tc>
              <w:tc>
                <w:tcPr>
                  <w:tcW w:w="454" w:type="pct"/>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sz w:val="21"/>
                      <w:szCs w:val="21"/>
                      <w:highlight w:val="none"/>
                      <w:lang w:val="en-US" w:eastAsia="zh-CN"/>
                    </w:rPr>
                  </w:pPr>
                  <w:r>
                    <w:rPr>
                      <w:rFonts w:hint="default" w:ascii="Times New Roman" w:hAnsi="Times New Roman" w:eastAsia="宋体" w:cs="Times New Roman"/>
                      <w:bCs/>
                      <w:color w:val="auto"/>
                      <w:spacing w:val="0"/>
                      <w:sz w:val="21"/>
                      <w:szCs w:val="21"/>
                      <w:highlight w:val="none"/>
                      <w:lang w:val="en-US" w:eastAsia="zh-CN"/>
                    </w:rPr>
                    <w:t>第一次</w:t>
                  </w:r>
                </w:p>
              </w:tc>
              <w:tc>
                <w:tcPr>
                  <w:tcW w:w="443" w:type="pct"/>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sz w:val="21"/>
                      <w:szCs w:val="21"/>
                      <w:highlight w:val="none"/>
                      <w:lang w:val="en-US" w:eastAsia="zh-CN"/>
                    </w:rPr>
                  </w:pPr>
                  <w:r>
                    <w:rPr>
                      <w:rFonts w:hint="default" w:ascii="Times New Roman" w:hAnsi="Times New Roman" w:eastAsia="宋体" w:cs="Times New Roman"/>
                      <w:bCs/>
                      <w:color w:val="auto"/>
                      <w:spacing w:val="0"/>
                      <w:sz w:val="21"/>
                      <w:szCs w:val="21"/>
                      <w:highlight w:val="none"/>
                      <w:lang w:val="en-US" w:eastAsia="zh-CN"/>
                    </w:rPr>
                    <w:t>第二次</w:t>
                  </w:r>
                </w:p>
              </w:tc>
              <w:tc>
                <w:tcPr>
                  <w:tcW w:w="480" w:type="pct"/>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sz w:val="21"/>
                      <w:szCs w:val="21"/>
                      <w:highlight w:val="none"/>
                      <w:lang w:val="en-US" w:eastAsia="zh-CN"/>
                    </w:rPr>
                  </w:pPr>
                  <w:r>
                    <w:rPr>
                      <w:rFonts w:hint="default" w:ascii="Times New Roman" w:hAnsi="Times New Roman" w:eastAsia="宋体" w:cs="Times New Roman"/>
                      <w:bCs/>
                      <w:color w:val="auto"/>
                      <w:spacing w:val="0"/>
                      <w:sz w:val="21"/>
                      <w:szCs w:val="21"/>
                      <w:highlight w:val="none"/>
                      <w:lang w:val="en-US" w:eastAsia="zh-CN"/>
                    </w:rPr>
                    <w:t>第三次</w:t>
                  </w:r>
                </w:p>
              </w:tc>
              <w:tc>
                <w:tcPr>
                  <w:tcW w:w="540" w:type="pct"/>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sz w:val="21"/>
                      <w:szCs w:val="21"/>
                      <w:highlight w:val="none"/>
                      <w:lang w:val="en-US" w:eastAsia="zh-CN"/>
                    </w:rPr>
                  </w:pPr>
                  <w:r>
                    <w:rPr>
                      <w:rFonts w:hint="default" w:ascii="Times New Roman" w:hAnsi="Times New Roman" w:cs="Times New Roman"/>
                      <w:bCs/>
                      <w:color w:val="auto"/>
                      <w:spacing w:val="0"/>
                      <w:sz w:val="21"/>
                      <w:szCs w:val="21"/>
                      <w:highlight w:val="none"/>
                      <w:lang w:val="en-US" w:eastAsia="zh-CN"/>
                    </w:rPr>
                    <w:t>第四次</w:t>
                  </w:r>
                </w:p>
              </w:tc>
              <w:tc>
                <w:tcPr>
                  <w:tcW w:w="476" w:type="pct"/>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cs="Times New Roman"/>
                      <w:bCs/>
                      <w:color w:val="auto"/>
                      <w:spacing w:val="0"/>
                      <w:sz w:val="21"/>
                      <w:szCs w:val="21"/>
                      <w:highlight w:val="none"/>
                      <w:lang w:val="en-US" w:eastAsia="zh-CN"/>
                    </w:rPr>
                  </w:pPr>
                  <w:r>
                    <w:rPr>
                      <w:rFonts w:hint="default" w:ascii="Times New Roman" w:hAnsi="Times New Roman" w:cs="Times New Roman"/>
                      <w:bCs/>
                      <w:color w:val="auto"/>
                      <w:spacing w:val="0"/>
                      <w:sz w:val="21"/>
                      <w:szCs w:val="21"/>
                      <w:highlight w:val="none"/>
                      <w:lang w:val="en-US" w:eastAsia="zh-CN"/>
                    </w:rPr>
                    <w:t>平均值</w:t>
                  </w:r>
                </w:p>
              </w:tc>
              <w:tc>
                <w:tcPr>
                  <w:tcW w:w="311" w:type="pct"/>
                  <w:vMerge w:val="continue"/>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sz w:val="21"/>
                      <w:szCs w:val="21"/>
                      <w:highlight w:val="none"/>
                      <w:lang w:val="en-US" w:eastAsia="zh-CN"/>
                    </w:rPr>
                  </w:pPr>
                </w:p>
              </w:tc>
              <w:tc>
                <w:tcPr>
                  <w:tcW w:w="340" w:type="pct"/>
                  <w:vMerge w:val="continue"/>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8" w:type="pct"/>
                  <w:vMerge w:val="restart"/>
                  <w:noWrap w:val="0"/>
                  <w:vAlign w:val="center"/>
                </w:tcPr>
                <w:p>
                  <w:pPr>
                    <w:pStyle w:val="21"/>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vertAlign w:val="baseline"/>
                      <w:lang w:val="en-US" w:eastAsia="zh-CN"/>
                    </w:rPr>
                  </w:pPr>
                  <w:r>
                    <w:rPr>
                      <w:rFonts w:hint="default" w:ascii="Times New Roman" w:hAnsi="Times New Roman" w:cs="Times New Roman"/>
                      <w:color w:val="auto"/>
                      <w:spacing w:val="0"/>
                      <w:sz w:val="21"/>
                      <w:szCs w:val="21"/>
                      <w:highlight w:val="none"/>
                      <w:vertAlign w:val="baseline"/>
                      <w:lang w:val="en-US" w:eastAsia="zh-CN"/>
                    </w:rPr>
                    <w:t>08月20日</w:t>
                  </w:r>
                  <w:bookmarkStart w:id="18" w:name="_GoBack"/>
                  <w:bookmarkEnd w:id="18"/>
                </w:p>
              </w:tc>
              <w:tc>
                <w:tcPr>
                  <w:tcW w:w="516" w:type="pct"/>
                  <w:vMerge w:val="restart"/>
                  <w:noWrap w:val="0"/>
                  <w:vAlign w:val="center"/>
                </w:tcPr>
                <w:p>
                  <w:pPr>
                    <w:pStyle w:val="21"/>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0"/>
                      <w:sz w:val="21"/>
                      <w:szCs w:val="21"/>
                      <w:highlight w:val="none"/>
                      <w:vertAlign w:val="baseline"/>
                      <w:lang w:val="en-US" w:eastAsia="zh-CN" w:bidi="ar-SA"/>
                    </w:rPr>
                  </w:pPr>
                  <w:r>
                    <w:rPr>
                      <w:rFonts w:hint="default" w:ascii="Times New Roman" w:hAnsi="Times New Roman" w:eastAsia="宋体" w:cs="Times New Roman"/>
                      <w:color w:val="auto"/>
                      <w:spacing w:val="0"/>
                      <w:kern w:val="0"/>
                      <w:sz w:val="21"/>
                      <w:szCs w:val="21"/>
                      <w:highlight w:val="none"/>
                      <w:vertAlign w:val="baseline"/>
                      <w:lang w:val="en-US" w:eastAsia="zh-CN" w:bidi="ar-SA"/>
                    </w:rPr>
                    <w:t>废水排口WF</w:t>
                  </w:r>
                  <w:r>
                    <w:rPr>
                      <w:rFonts w:hint="default" w:ascii="Times New Roman" w:hAnsi="Times New Roman" w:eastAsia="宋体" w:cs="Times New Roman"/>
                      <w:color w:val="auto"/>
                      <w:spacing w:val="0"/>
                      <w:kern w:val="0"/>
                      <w:sz w:val="21"/>
                      <w:szCs w:val="21"/>
                      <w:highlight w:val="none"/>
                      <w:vertAlign w:val="subscript"/>
                      <w:lang w:val="en-US" w:eastAsia="zh-CN" w:bidi="ar-SA"/>
                    </w:rPr>
                    <w:t>1</w:t>
                  </w:r>
                </w:p>
              </w:tc>
              <w:tc>
                <w:tcPr>
                  <w:tcW w:w="819" w:type="pct"/>
                  <w:noWrap w:val="0"/>
                  <w:vAlign w:val="center"/>
                </w:tcPr>
                <w:p>
                  <w:pPr>
                    <w:pStyle w:val="2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vertAlign w:val="baseline"/>
                      <w:lang w:val="en-US" w:eastAsia="zh-CN" w:bidi="ar-SA"/>
                    </w:rPr>
                    <w:t>pH值</w:t>
                  </w:r>
                  <w:r>
                    <w:rPr>
                      <w:rFonts w:hint="default" w:ascii="Times New Roman" w:hAnsi="Times New Roman" w:cs="Times New Roman"/>
                      <w:b w:val="0"/>
                      <w:bCs w:val="0"/>
                      <w:color w:val="auto"/>
                      <w:spacing w:val="0"/>
                      <w:sz w:val="21"/>
                      <w:szCs w:val="21"/>
                      <w:highlight w:val="none"/>
                      <w:vertAlign w:val="baseline"/>
                      <w:lang w:val="en-US" w:eastAsia="zh-CN"/>
                    </w:rPr>
                    <w:t>（无量纲）</w:t>
                  </w:r>
                </w:p>
              </w:tc>
              <w:tc>
                <w:tcPr>
                  <w:tcW w:w="454"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cs="Times New Roman"/>
                      <w:bCs/>
                      <w:color w:val="auto"/>
                      <w:spacing w:val="0"/>
                      <w:kern w:val="0"/>
                      <w:sz w:val="21"/>
                      <w:szCs w:val="21"/>
                      <w:highlight w:val="none"/>
                      <w:lang w:val="en-US" w:eastAsia="zh-CN" w:bidi="ar-SA"/>
                    </w:rPr>
                    <w:t>6.6</w:t>
                  </w:r>
                </w:p>
              </w:tc>
              <w:tc>
                <w:tcPr>
                  <w:tcW w:w="443"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cs="Times New Roman"/>
                      <w:bCs/>
                      <w:color w:val="auto"/>
                      <w:spacing w:val="0"/>
                      <w:kern w:val="0"/>
                      <w:sz w:val="21"/>
                      <w:szCs w:val="21"/>
                      <w:highlight w:val="none"/>
                      <w:lang w:val="en-US" w:eastAsia="zh-CN" w:bidi="ar-SA"/>
                    </w:rPr>
                    <w:t>6.7</w:t>
                  </w:r>
                </w:p>
              </w:tc>
              <w:tc>
                <w:tcPr>
                  <w:tcW w:w="48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kern w:val="2"/>
                      <w:sz w:val="21"/>
                      <w:szCs w:val="21"/>
                      <w:highlight w:val="none"/>
                      <w:lang w:val="en-US" w:eastAsia="zh-CN" w:bidi="ar-SA"/>
                    </w:rPr>
                    <w:t>6.7</w:t>
                  </w:r>
                </w:p>
              </w:tc>
              <w:tc>
                <w:tcPr>
                  <w:tcW w:w="5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kern w:val="2"/>
                      <w:sz w:val="21"/>
                      <w:szCs w:val="21"/>
                      <w:highlight w:val="none"/>
                      <w:lang w:val="en-US" w:eastAsia="zh-CN" w:bidi="ar-SA"/>
                    </w:rPr>
                    <w:t>6.8</w:t>
                  </w:r>
                </w:p>
              </w:tc>
              <w:tc>
                <w:tcPr>
                  <w:tcW w:w="476"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kern w:val="2"/>
                      <w:sz w:val="21"/>
                      <w:szCs w:val="21"/>
                      <w:highlight w:val="none"/>
                      <w:lang w:val="en-US" w:eastAsia="zh-CN" w:bidi="ar-SA"/>
                    </w:rPr>
                    <w:t>/</w:t>
                  </w:r>
                </w:p>
              </w:tc>
              <w:tc>
                <w:tcPr>
                  <w:tcW w:w="311"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kern w:val="2"/>
                      <w:sz w:val="21"/>
                      <w:szCs w:val="21"/>
                      <w:highlight w:val="none"/>
                      <w:lang w:val="en-US" w:eastAsia="zh-CN" w:bidi="ar-SA"/>
                    </w:rPr>
                    <w:t>6~9</w:t>
                  </w:r>
                </w:p>
              </w:tc>
              <w:tc>
                <w:tcPr>
                  <w:tcW w:w="3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8" w:type="pct"/>
                  <w:vMerge w:val="continue"/>
                  <w:noWrap w:val="0"/>
                  <w:vAlign w:val="center"/>
                </w:tcPr>
                <w:p>
                  <w:pPr>
                    <w:pStyle w:val="30"/>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leftChars="0" w:right="0" w:firstLine="0" w:firstLineChars="0"/>
                    <w:jc w:val="center"/>
                    <w:textAlignment w:val="auto"/>
                    <w:rPr>
                      <w:rFonts w:hint="default" w:ascii="Times New Roman" w:hAnsi="Times New Roman" w:eastAsia="宋体" w:cs="Times New Roman"/>
                      <w:color w:val="auto"/>
                      <w:spacing w:val="0"/>
                      <w:sz w:val="21"/>
                      <w:szCs w:val="21"/>
                      <w:highlight w:val="none"/>
                      <w:vertAlign w:val="baseline"/>
                      <w:lang w:val="en-US" w:eastAsia="zh-CN"/>
                    </w:rPr>
                  </w:pPr>
                </w:p>
              </w:tc>
              <w:tc>
                <w:tcPr>
                  <w:tcW w:w="516" w:type="pct"/>
                  <w:vMerge w:val="continue"/>
                  <w:noWrap w:val="0"/>
                  <w:vAlign w:val="center"/>
                </w:tcPr>
                <w:p>
                  <w:pPr>
                    <w:pStyle w:val="21"/>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0"/>
                      <w:sz w:val="21"/>
                      <w:szCs w:val="21"/>
                      <w:highlight w:val="none"/>
                      <w:vertAlign w:val="baseline"/>
                      <w:lang w:val="en-US" w:eastAsia="zh-CN" w:bidi="ar-SA"/>
                    </w:rPr>
                  </w:pPr>
                </w:p>
              </w:tc>
              <w:tc>
                <w:tcPr>
                  <w:tcW w:w="819" w:type="pct"/>
                  <w:noWrap w:val="0"/>
                  <w:vAlign w:val="center"/>
                </w:tcPr>
                <w:p>
                  <w:pPr>
                    <w:pStyle w:val="21"/>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vertAlign w:val="baseline"/>
                      <w:lang w:val="en-US" w:eastAsia="zh-CN" w:bidi="ar-SA"/>
                    </w:rPr>
                    <w:t>氨氮</w:t>
                  </w:r>
                </w:p>
              </w:tc>
              <w:tc>
                <w:tcPr>
                  <w:tcW w:w="454"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cs="Times New Roman"/>
                      <w:color w:val="auto"/>
                      <w:spacing w:val="0"/>
                      <w:sz w:val="21"/>
                      <w:szCs w:val="21"/>
                      <w:highlight w:val="none"/>
                      <w:lang w:val="en-US" w:eastAsia="zh-CN"/>
                    </w:rPr>
                    <w:t>14.8</w:t>
                  </w:r>
                </w:p>
              </w:tc>
              <w:tc>
                <w:tcPr>
                  <w:tcW w:w="443"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cs="Times New Roman"/>
                      <w:bCs/>
                      <w:color w:val="auto"/>
                      <w:spacing w:val="0"/>
                      <w:kern w:val="0"/>
                      <w:sz w:val="21"/>
                      <w:szCs w:val="21"/>
                      <w:highlight w:val="none"/>
                      <w:lang w:val="en-US" w:eastAsia="zh-CN" w:bidi="ar-SA"/>
                    </w:rPr>
                    <w:t>11.1</w:t>
                  </w:r>
                </w:p>
              </w:tc>
              <w:tc>
                <w:tcPr>
                  <w:tcW w:w="48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cs="Times New Roman"/>
                      <w:color w:val="auto"/>
                      <w:spacing w:val="0"/>
                      <w:sz w:val="21"/>
                      <w:szCs w:val="21"/>
                      <w:highlight w:val="none"/>
                      <w:lang w:val="en-US" w:eastAsia="zh-CN"/>
                    </w:rPr>
                    <w:t>18.4</w:t>
                  </w:r>
                </w:p>
              </w:tc>
              <w:tc>
                <w:tcPr>
                  <w:tcW w:w="5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cs="Times New Roman"/>
                      <w:color w:val="auto"/>
                      <w:spacing w:val="0"/>
                      <w:sz w:val="21"/>
                      <w:szCs w:val="21"/>
                      <w:highlight w:val="none"/>
                      <w:lang w:val="en-US" w:eastAsia="zh-CN"/>
                    </w:rPr>
                    <w:t>12.5</w:t>
                  </w:r>
                </w:p>
              </w:tc>
              <w:tc>
                <w:tcPr>
                  <w:tcW w:w="476"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14.2</w:t>
                  </w:r>
                </w:p>
              </w:tc>
              <w:tc>
                <w:tcPr>
                  <w:tcW w:w="311"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45</w:t>
                  </w:r>
                </w:p>
              </w:tc>
              <w:tc>
                <w:tcPr>
                  <w:tcW w:w="3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cs="Times New Roman"/>
                      <w:color w:val="auto"/>
                      <w:spacing w:val="0"/>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8" w:type="pct"/>
                  <w:vMerge w:val="continue"/>
                  <w:noWrap w:val="0"/>
                  <w:vAlign w:val="center"/>
                </w:tcPr>
                <w:p>
                  <w:pPr>
                    <w:pStyle w:val="30"/>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leftChars="0" w:right="0" w:firstLine="0" w:firstLineChars="0"/>
                    <w:jc w:val="center"/>
                    <w:textAlignment w:val="auto"/>
                    <w:rPr>
                      <w:rFonts w:hint="default" w:ascii="Times New Roman" w:hAnsi="Times New Roman" w:eastAsia="宋体" w:cs="Times New Roman"/>
                      <w:color w:val="auto"/>
                      <w:spacing w:val="0"/>
                      <w:sz w:val="21"/>
                      <w:szCs w:val="21"/>
                      <w:highlight w:val="none"/>
                      <w:vertAlign w:val="baseline"/>
                      <w:lang w:val="en-US" w:eastAsia="zh-CN"/>
                    </w:rPr>
                  </w:pPr>
                </w:p>
              </w:tc>
              <w:tc>
                <w:tcPr>
                  <w:tcW w:w="516" w:type="pct"/>
                  <w:vMerge w:val="continue"/>
                  <w:noWrap w:val="0"/>
                  <w:vAlign w:val="center"/>
                </w:tcPr>
                <w:p>
                  <w:pPr>
                    <w:pStyle w:val="21"/>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0"/>
                      <w:sz w:val="21"/>
                      <w:szCs w:val="21"/>
                      <w:highlight w:val="none"/>
                      <w:vertAlign w:val="baseline"/>
                      <w:lang w:val="en-US" w:eastAsia="zh-CN" w:bidi="ar-SA"/>
                    </w:rPr>
                  </w:pPr>
                </w:p>
              </w:tc>
              <w:tc>
                <w:tcPr>
                  <w:tcW w:w="819" w:type="pct"/>
                  <w:noWrap w:val="0"/>
                  <w:vAlign w:val="center"/>
                </w:tcPr>
                <w:p>
                  <w:pPr>
                    <w:pStyle w:val="21"/>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vertAlign w:val="baseline"/>
                      <w:lang w:val="en-US" w:eastAsia="zh-CN" w:bidi="ar-SA"/>
                    </w:rPr>
                  </w:pPr>
                  <w:r>
                    <w:rPr>
                      <w:rFonts w:hint="default" w:ascii="Times New Roman" w:hAnsi="Times New Roman" w:cs="Times New Roman"/>
                      <w:color w:val="auto"/>
                      <w:spacing w:val="0"/>
                      <w:kern w:val="2"/>
                      <w:sz w:val="21"/>
                      <w:szCs w:val="21"/>
                      <w:highlight w:val="none"/>
                      <w:vertAlign w:val="baseline"/>
                      <w:lang w:val="en-US" w:eastAsia="zh-CN" w:bidi="ar-SA"/>
                    </w:rPr>
                    <w:t>总磷</w:t>
                  </w:r>
                </w:p>
              </w:tc>
              <w:tc>
                <w:tcPr>
                  <w:tcW w:w="454"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cs="Times New Roman"/>
                      <w:bCs/>
                      <w:color w:val="auto"/>
                      <w:spacing w:val="0"/>
                      <w:kern w:val="0"/>
                      <w:sz w:val="21"/>
                      <w:szCs w:val="21"/>
                      <w:highlight w:val="none"/>
                      <w:lang w:val="en-US" w:eastAsia="zh-CN" w:bidi="ar-SA"/>
                    </w:rPr>
                    <w:t>1.95</w:t>
                  </w:r>
                </w:p>
              </w:tc>
              <w:tc>
                <w:tcPr>
                  <w:tcW w:w="443"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cs="Times New Roman"/>
                      <w:bCs/>
                      <w:color w:val="auto"/>
                      <w:spacing w:val="0"/>
                      <w:kern w:val="0"/>
                      <w:sz w:val="21"/>
                      <w:szCs w:val="21"/>
                      <w:highlight w:val="none"/>
                      <w:lang w:val="en-US" w:eastAsia="zh-CN" w:bidi="ar-SA"/>
                    </w:rPr>
                    <w:t>1.41</w:t>
                  </w:r>
                </w:p>
              </w:tc>
              <w:tc>
                <w:tcPr>
                  <w:tcW w:w="48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kern w:val="2"/>
                      <w:sz w:val="21"/>
                      <w:szCs w:val="21"/>
                      <w:highlight w:val="none"/>
                      <w:lang w:val="en-US" w:eastAsia="zh-CN" w:bidi="ar-SA"/>
                    </w:rPr>
                    <w:t>1.28</w:t>
                  </w:r>
                </w:p>
              </w:tc>
              <w:tc>
                <w:tcPr>
                  <w:tcW w:w="5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kern w:val="2"/>
                      <w:sz w:val="21"/>
                      <w:szCs w:val="21"/>
                      <w:highlight w:val="none"/>
                      <w:lang w:val="en-US" w:eastAsia="zh-CN" w:bidi="ar-SA"/>
                    </w:rPr>
                    <w:t>1.65</w:t>
                  </w:r>
                </w:p>
              </w:tc>
              <w:tc>
                <w:tcPr>
                  <w:tcW w:w="476"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1.57</w:t>
                  </w:r>
                </w:p>
              </w:tc>
              <w:tc>
                <w:tcPr>
                  <w:tcW w:w="311"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8</w:t>
                  </w:r>
                </w:p>
              </w:tc>
              <w:tc>
                <w:tcPr>
                  <w:tcW w:w="3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8" w:type="pct"/>
                  <w:vMerge w:val="continue"/>
                  <w:noWrap w:val="0"/>
                  <w:vAlign w:val="center"/>
                </w:tcPr>
                <w:p>
                  <w:pPr>
                    <w:pStyle w:val="30"/>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leftChars="0" w:right="0" w:firstLine="0" w:firstLineChars="0"/>
                    <w:jc w:val="center"/>
                    <w:textAlignment w:val="auto"/>
                    <w:rPr>
                      <w:rFonts w:hint="default" w:ascii="Times New Roman" w:hAnsi="Times New Roman" w:eastAsia="宋体" w:cs="Times New Roman"/>
                      <w:color w:val="auto"/>
                      <w:spacing w:val="0"/>
                      <w:sz w:val="21"/>
                      <w:szCs w:val="21"/>
                      <w:highlight w:val="none"/>
                      <w:vertAlign w:val="baseline"/>
                      <w:lang w:val="en-US" w:eastAsia="zh-CN"/>
                    </w:rPr>
                  </w:pPr>
                </w:p>
              </w:tc>
              <w:tc>
                <w:tcPr>
                  <w:tcW w:w="516" w:type="pct"/>
                  <w:vMerge w:val="continue"/>
                  <w:noWrap w:val="0"/>
                  <w:vAlign w:val="center"/>
                </w:tcPr>
                <w:p>
                  <w:pPr>
                    <w:pStyle w:val="21"/>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b w:val="0"/>
                      <w:bCs w:val="0"/>
                      <w:color w:val="auto"/>
                      <w:spacing w:val="0"/>
                      <w:kern w:val="0"/>
                      <w:sz w:val="21"/>
                      <w:szCs w:val="21"/>
                      <w:highlight w:val="none"/>
                      <w:vertAlign w:val="baseline"/>
                      <w:lang w:val="en-US" w:eastAsia="zh-CN" w:bidi="ar-SA"/>
                    </w:rPr>
                  </w:pPr>
                </w:p>
              </w:tc>
              <w:tc>
                <w:tcPr>
                  <w:tcW w:w="819" w:type="pct"/>
                  <w:noWrap w:val="0"/>
                  <w:vAlign w:val="center"/>
                </w:tcPr>
                <w:p>
                  <w:pPr>
                    <w:pStyle w:val="21"/>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2"/>
                      <w:sz w:val="21"/>
                      <w:szCs w:val="21"/>
                      <w:highlight w:val="none"/>
                      <w:vertAlign w:val="baseline"/>
                      <w:lang w:val="en-US" w:eastAsia="zh-CN" w:bidi="ar-SA"/>
                    </w:rPr>
                    <w:t>悬浮物</w:t>
                  </w:r>
                </w:p>
              </w:tc>
              <w:tc>
                <w:tcPr>
                  <w:tcW w:w="454"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cs="Times New Roman"/>
                      <w:bCs/>
                      <w:color w:val="auto"/>
                      <w:spacing w:val="0"/>
                      <w:kern w:val="0"/>
                      <w:sz w:val="21"/>
                      <w:szCs w:val="21"/>
                      <w:highlight w:val="none"/>
                      <w:lang w:val="en-US" w:eastAsia="zh-CN" w:bidi="ar-SA"/>
                    </w:rPr>
                    <w:t>36</w:t>
                  </w:r>
                </w:p>
              </w:tc>
              <w:tc>
                <w:tcPr>
                  <w:tcW w:w="443"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cs="Times New Roman"/>
                      <w:bCs/>
                      <w:color w:val="auto"/>
                      <w:spacing w:val="0"/>
                      <w:kern w:val="0"/>
                      <w:sz w:val="21"/>
                      <w:szCs w:val="21"/>
                      <w:highlight w:val="none"/>
                      <w:lang w:val="en-US" w:eastAsia="zh-CN" w:bidi="ar-SA"/>
                    </w:rPr>
                    <w:t>38</w:t>
                  </w:r>
                </w:p>
              </w:tc>
              <w:tc>
                <w:tcPr>
                  <w:tcW w:w="48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kern w:val="2"/>
                      <w:sz w:val="21"/>
                      <w:szCs w:val="21"/>
                      <w:highlight w:val="none"/>
                      <w:lang w:val="en-US" w:eastAsia="zh-CN" w:bidi="ar-SA"/>
                    </w:rPr>
                    <w:t>41</w:t>
                  </w:r>
                </w:p>
              </w:tc>
              <w:tc>
                <w:tcPr>
                  <w:tcW w:w="5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kern w:val="2"/>
                      <w:sz w:val="21"/>
                      <w:szCs w:val="21"/>
                      <w:highlight w:val="none"/>
                      <w:lang w:val="en-US" w:eastAsia="zh-CN" w:bidi="ar-SA"/>
                    </w:rPr>
                    <w:t>35</w:t>
                  </w:r>
                </w:p>
              </w:tc>
              <w:tc>
                <w:tcPr>
                  <w:tcW w:w="476"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38</w:t>
                  </w:r>
                </w:p>
              </w:tc>
              <w:tc>
                <w:tcPr>
                  <w:tcW w:w="311"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sz w:val="21"/>
                      <w:szCs w:val="21"/>
                      <w:highlight w:val="none"/>
                      <w:lang w:val="en-US" w:eastAsia="zh-CN"/>
                    </w:rPr>
                    <w:t>400</w:t>
                  </w:r>
                </w:p>
              </w:tc>
              <w:tc>
                <w:tcPr>
                  <w:tcW w:w="3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8" w:type="pct"/>
                  <w:vMerge w:val="continue"/>
                  <w:noWrap w:val="0"/>
                  <w:vAlign w:val="center"/>
                </w:tcPr>
                <w:p>
                  <w:pPr>
                    <w:pStyle w:val="30"/>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leftChars="0" w:right="0" w:firstLine="0" w:firstLineChars="0"/>
                    <w:jc w:val="center"/>
                    <w:textAlignment w:val="auto"/>
                    <w:rPr>
                      <w:rFonts w:hint="default" w:ascii="Times New Roman" w:hAnsi="Times New Roman" w:eastAsia="宋体" w:cs="Times New Roman"/>
                      <w:color w:val="auto"/>
                      <w:spacing w:val="0"/>
                      <w:sz w:val="21"/>
                      <w:szCs w:val="21"/>
                      <w:highlight w:val="none"/>
                      <w:vertAlign w:val="baseline"/>
                      <w:lang w:val="en-US" w:eastAsia="zh-CN"/>
                    </w:rPr>
                  </w:pPr>
                </w:p>
              </w:tc>
              <w:tc>
                <w:tcPr>
                  <w:tcW w:w="516" w:type="pct"/>
                  <w:vMerge w:val="continue"/>
                  <w:noWrap w:val="0"/>
                  <w:vAlign w:val="center"/>
                </w:tcPr>
                <w:p>
                  <w:pPr>
                    <w:pStyle w:val="21"/>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b w:val="0"/>
                      <w:bCs w:val="0"/>
                      <w:color w:val="auto"/>
                      <w:spacing w:val="0"/>
                      <w:kern w:val="0"/>
                      <w:sz w:val="21"/>
                      <w:szCs w:val="21"/>
                      <w:highlight w:val="none"/>
                      <w:vertAlign w:val="baseline"/>
                      <w:lang w:val="en-US" w:eastAsia="zh-CN" w:bidi="ar-SA"/>
                    </w:rPr>
                  </w:pPr>
                </w:p>
              </w:tc>
              <w:tc>
                <w:tcPr>
                  <w:tcW w:w="819" w:type="pct"/>
                  <w:noWrap w:val="0"/>
                  <w:vAlign w:val="center"/>
                </w:tcPr>
                <w:p>
                  <w:pPr>
                    <w:pStyle w:val="21"/>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b w:val="0"/>
                      <w:bCs w:val="0"/>
                      <w:color w:val="auto"/>
                      <w:spacing w:val="0"/>
                      <w:kern w:val="0"/>
                      <w:sz w:val="21"/>
                      <w:szCs w:val="21"/>
                      <w:highlight w:val="none"/>
                      <w:vertAlign w:val="baseline"/>
                      <w:lang w:val="en-US" w:eastAsia="zh-CN" w:bidi="ar-SA"/>
                    </w:rPr>
                  </w:pPr>
                  <w:r>
                    <w:rPr>
                      <w:rFonts w:hint="default" w:ascii="Times New Roman" w:hAnsi="Times New Roman" w:eastAsia="宋体" w:cs="Times New Roman"/>
                      <w:color w:val="auto"/>
                      <w:spacing w:val="0"/>
                      <w:kern w:val="2"/>
                      <w:sz w:val="21"/>
                      <w:szCs w:val="21"/>
                      <w:highlight w:val="none"/>
                      <w:vertAlign w:val="baseline"/>
                      <w:lang w:val="en-US" w:eastAsia="zh-CN" w:bidi="ar-SA"/>
                    </w:rPr>
                    <w:t>化学需氧量</w:t>
                  </w:r>
                </w:p>
              </w:tc>
              <w:tc>
                <w:tcPr>
                  <w:tcW w:w="454"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eastAsia="宋体" w:cs="Times New Roman"/>
                      <w:bCs/>
                      <w:color w:val="auto"/>
                      <w:spacing w:val="0"/>
                      <w:kern w:val="0"/>
                      <w:sz w:val="21"/>
                      <w:szCs w:val="21"/>
                      <w:highlight w:val="none"/>
                      <w:lang w:val="en-US" w:eastAsia="zh-CN" w:bidi="ar-SA"/>
                    </w:rPr>
                    <w:t>148</w:t>
                  </w:r>
                </w:p>
              </w:tc>
              <w:tc>
                <w:tcPr>
                  <w:tcW w:w="443"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eastAsia="宋体" w:cs="Times New Roman"/>
                      <w:bCs/>
                      <w:color w:val="auto"/>
                      <w:spacing w:val="0"/>
                      <w:kern w:val="0"/>
                      <w:sz w:val="21"/>
                      <w:szCs w:val="21"/>
                      <w:highlight w:val="none"/>
                      <w:lang w:val="en-US" w:eastAsia="zh-CN" w:bidi="ar-SA"/>
                    </w:rPr>
                    <w:t>164</w:t>
                  </w:r>
                </w:p>
              </w:tc>
              <w:tc>
                <w:tcPr>
                  <w:tcW w:w="48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178</w:t>
                  </w:r>
                </w:p>
              </w:tc>
              <w:tc>
                <w:tcPr>
                  <w:tcW w:w="5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169</w:t>
                  </w:r>
                </w:p>
              </w:tc>
              <w:tc>
                <w:tcPr>
                  <w:tcW w:w="476"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165</w:t>
                  </w:r>
                </w:p>
              </w:tc>
              <w:tc>
                <w:tcPr>
                  <w:tcW w:w="311"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sz w:val="21"/>
                      <w:szCs w:val="21"/>
                      <w:highlight w:val="none"/>
                      <w:lang w:val="en-US" w:eastAsia="zh-CN"/>
                    </w:rPr>
                    <w:t>500</w:t>
                  </w:r>
                </w:p>
              </w:tc>
              <w:tc>
                <w:tcPr>
                  <w:tcW w:w="3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8" w:type="pct"/>
                  <w:vMerge w:val="continue"/>
                  <w:noWrap w:val="0"/>
                  <w:vAlign w:val="center"/>
                </w:tcPr>
                <w:p>
                  <w:pPr>
                    <w:pStyle w:val="30"/>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leftChars="0" w:right="0" w:firstLine="0" w:firstLineChars="0"/>
                    <w:jc w:val="center"/>
                    <w:textAlignment w:val="auto"/>
                    <w:rPr>
                      <w:rFonts w:hint="default" w:ascii="Times New Roman" w:hAnsi="Times New Roman" w:eastAsia="宋体" w:cs="Times New Roman"/>
                      <w:color w:val="auto"/>
                      <w:spacing w:val="0"/>
                      <w:sz w:val="21"/>
                      <w:szCs w:val="21"/>
                      <w:highlight w:val="none"/>
                      <w:vertAlign w:val="baseline"/>
                      <w:lang w:val="en-US" w:eastAsia="zh-CN"/>
                    </w:rPr>
                  </w:pPr>
                </w:p>
              </w:tc>
              <w:tc>
                <w:tcPr>
                  <w:tcW w:w="516" w:type="pct"/>
                  <w:vMerge w:val="continue"/>
                  <w:noWrap w:val="0"/>
                  <w:vAlign w:val="center"/>
                </w:tcPr>
                <w:p>
                  <w:pPr>
                    <w:pStyle w:val="21"/>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b w:val="0"/>
                      <w:bCs w:val="0"/>
                      <w:color w:val="auto"/>
                      <w:spacing w:val="0"/>
                      <w:kern w:val="0"/>
                      <w:sz w:val="21"/>
                      <w:szCs w:val="21"/>
                      <w:highlight w:val="none"/>
                      <w:vertAlign w:val="baseline"/>
                      <w:lang w:val="en-US" w:eastAsia="zh-CN" w:bidi="ar-SA"/>
                    </w:rPr>
                  </w:pPr>
                </w:p>
              </w:tc>
              <w:tc>
                <w:tcPr>
                  <w:tcW w:w="819" w:type="pct"/>
                  <w:noWrap w:val="0"/>
                  <w:vAlign w:val="center"/>
                </w:tcPr>
                <w:p>
                  <w:pPr>
                    <w:pStyle w:val="21"/>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b w:val="0"/>
                      <w:bCs w:val="0"/>
                      <w:color w:val="auto"/>
                      <w:spacing w:val="0"/>
                      <w:kern w:val="0"/>
                      <w:sz w:val="21"/>
                      <w:szCs w:val="21"/>
                      <w:highlight w:val="none"/>
                      <w:vertAlign w:val="baseline"/>
                      <w:lang w:val="en-US" w:eastAsia="zh-CN" w:bidi="ar-SA"/>
                    </w:rPr>
                  </w:pPr>
                  <w:r>
                    <w:rPr>
                      <w:rFonts w:hint="default" w:ascii="Times New Roman" w:hAnsi="Times New Roman" w:eastAsia="宋体" w:cs="Times New Roman"/>
                      <w:color w:val="auto"/>
                      <w:spacing w:val="0"/>
                      <w:kern w:val="2"/>
                      <w:sz w:val="21"/>
                      <w:szCs w:val="21"/>
                      <w:highlight w:val="none"/>
                      <w:vertAlign w:val="baseline"/>
                      <w:lang w:val="en-US" w:eastAsia="zh-CN" w:bidi="ar-SA"/>
                    </w:rPr>
                    <w:t>五日生化需氧量</w:t>
                  </w:r>
                </w:p>
              </w:tc>
              <w:tc>
                <w:tcPr>
                  <w:tcW w:w="454"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eastAsia="宋体" w:cs="Times New Roman"/>
                      <w:bCs/>
                      <w:color w:val="auto"/>
                      <w:spacing w:val="0"/>
                      <w:kern w:val="0"/>
                      <w:sz w:val="21"/>
                      <w:szCs w:val="21"/>
                      <w:highlight w:val="none"/>
                      <w:lang w:val="en-US" w:eastAsia="zh-CN" w:bidi="ar-SA"/>
                    </w:rPr>
                    <w:t>59.5</w:t>
                  </w:r>
                </w:p>
              </w:tc>
              <w:tc>
                <w:tcPr>
                  <w:tcW w:w="443"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eastAsia="宋体" w:cs="Times New Roman"/>
                      <w:bCs/>
                      <w:color w:val="auto"/>
                      <w:spacing w:val="0"/>
                      <w:kern w:val="0"/>
                      <w:sz w:val="21"/>
                      <w:szCs w:val="21"/>
                      <w:highlight w:val="none"/>
                      <w:lang w:val="en-US" w:eastAsia="zh-CN" w:bidi="ar-SA"/>
                    </w:rPr>
                    <w:t>61.0</w:t>
                  </w:r>
                </w:p>
              </w:tc>
              <w:tc>
                <w:tcPr>
                  <w:tcW w:w="48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50.9</w:t>
                  </w:r>
                </w:p>
              </w:tc>
              <w:tc>
                <w:tcPr>
                  <w:tcW w:w="5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64.5</w:t>
                  </w:r>
                </w:p>
              </w:tc>
              <w:tc>
                <w:tcPr>
                  <w:tcW w:w="476"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59.0</w:t>
                  </w:r>
                </w:p>
              </w:tc>
              <w:tc>
                <w:tcPr>
                  <w:tcW w:w="311"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sz w:val="21"/>
                      <w:szCs w:val="21"/>
                      <w:highlight w:val="none"/>
                      <w:lang w:val="en-US" w:eastAsia="zh-CN"/>
                    </w:rPr>
                    <w:t>300</w:t>
                  </w:r>
                </w:p>
              </w:tc>
              <w:tc>
                <w:tcPr>
                  <w:tcW w:w="3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8" w:type="pct"/>
                  <w:vMerge w:val="restart"/>
                  <w:noWrap w:val="0"/>
                  <w:vAlign w:val="center"/>
                </w:tcPr>
                <w:p>
                  <w:pPr>
                    <w:pStyle w:val="21"/>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vertAlign w:val="baseline"/>
                      <w:lang w:val="en-US" w:eastAsia="zh-CN"/>
                    </w:rPr>
                  </w:pPr>
                  <w:r>
                    <w:rPr>
                      <w:rFonts w:hint="default" w:ascii="Times New Roman" w:hAnsi="Times New Roman" w:cs="Times New Roman"/>
                      <w:color w:val="auto"/>
                      <w:spacing w:val="0"/>
                      <w:sz w:val="21"/>
                      <w:szCs w:val="21"/>
                      <w:highlight w:val="none"/>
                      <w:vertAlign w:val="baseline"/>
                      <w:lang w:val="en-US" w:eastAsia="zh-CN"/>
                    </w:rPr>
                    <w:t>08月21日</w:t>
                  </w:r>
                </w:p>
              </w:tc>
              <w:tc>
                <w:tcPr>
                  <w:tcW w:w="516" w:type="pct"/>
                  <w:vMerge w:val="restart"/>
                  <w:noWrap w:val="0"/>
                  <w:vAlign w:val="center"/>
                </w:tcPr>
                <w:p>
                  <w:pPr>
                    <w:pStyle w:val="21"/>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0"/>
                      <w:sz w:val="21"/>
                      <w:szCs w:val="21"/>
                      <w:highlight w:val="none"/>
                      <w:vertAlign w:val="baseline"/>
                      <w:lang w:val="en-US" w:eastAsia="zh-CN" w:bidi="ar-SA"/>
                    </w:rPr>
                  </w:pPr>
                  <w:r>
                    <w:rPr>
                      <w:rFonts w:hint="default" w:ascii="Times New Roman" w:hAnsi="Times New Roman" w:eastAsia="宋体" w:cs="Times New Roman"/>
                      <w:color w:val="auto"/>
                      <w:spacing w:val="0"/>
                      <w:kern w:val="0"/>
                      <w:sz w:val="21"/>
                      <w:szCs w:val="21"/>
                      <w:highlight w:val="none"/>
                      <w:vertAlign w:val="baseline"/>
                      <w:lang w:val="en-US" w:eastAsia="zh-CN" w:bidi="ar-SA"/>
                    </w:rPr>
                    <w:t>废水排口WF</w:t>
                  </w:r>
                  <w:r>
                    <w:rPr>
                      <w:rFonts w:hint="default" w:ascii="Times New Roman" w:hAnsi="Times New Roman" w:eastAsia="宋体" w:cs="Times New Roman"/>
                      <w:color w:val="auto"/>
                      <w:spacing w:val="0"/>
                      <w:kern w:val="0"/>
                      <w:sz w:val="21"/>
                      <w:szCs w:val="21"/>
                      <w:highlight w:val="none"/>
                      <w:vertAlign w:val="subscript"/>
                      <w:lang w:val="en-US" w:eastAsia="zh-CN" w:bidi="ar-SA"/>
                    </w:rPr>
                    <w:t>1</w:t>
                  </w:r>
                </w:p>
              </w:tc>
              <w:tc>
                <w:tcPr>
                  <w:tcW w:w="819" w:type="pct"/>
                  <w:noWrap w:val="0"/>
                  <w:vAlign w:val="center"/>
                </w:tcPr>
                <w:p>
                  <w:pPr>
                    <w:pStyle w:val="2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vertAlign w:val="baseline"/>
                      <w:lang w:val="en-US" w:eastAsia="zh-CN" w:bidi="ar-SA"/>
                    </w:rPr>
                    <w:t>pH值</w:t>
                  </w:r>
                  <w:r>
                    <w:rPr>
                      <w:rFonts w:hint="default" w:ascii="Times New Roman" w:hAnsi="Times New Roman" w:cs="Times New Roman"/>
                      <w:b w:val="0"/>
                      <w:bCs w:val="0"/>
                      <w:color w:val="auto"/>
                      <w:spacing w:val="0"/>
                      <w:sz w:val="21"/>
                      <w:szCs w:val="21"/>
                      <w:highlight w:val="none"/>
                      <w:vertAlign w:val="baseline"/>
                      <w:lang w:val="en-US" w:eastAsia="zh-CN"/>
                    </w:rPr>
                    <w:t>（无量纲）</w:t>
                  </w:r>
                </w:p>
              </w:tc>
              <w:tc>
                <w:tcPr>
                  <w:tcW w:w="454"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eastAsia="宋体" w:cs="Times New Roman"/>
                      <w:bCs/>
                      <w:color w:val="auto"/>
                      <w:spacing w:val="0"/>
                      <w:kern w:val="0"/>
                      <w:sz w:val="21"/>
                      <w:szCs w:val="21"/>
                      <w:highlight w:val="none"/>
                      <w:lang w:val="en-US" w:eastAsia="zh-CN" w:bidi="ar-SA"/>
                    </w:rPr>
                    <w:t>6.7</w:t>
                  </w:r>
                </w:p>
              </w:tc>
              <w:tc>
                <w:tcPr>
                  <w:tcW w:w="443"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eastAsia="宋体" w:cs="Times New Roman"/>
                      <w:bCs/>
                      <w:color w:val="auto"/>
                      <w:spacing w:val="0"/>
                      <w:kern w:val="0"/>
                      <w:sz w:val="21"/>
                      <w:szCs w:val="21"/>
                      <w:highlight w:val="none"/>
                      <w:lang w:val="en-US" w:eastAsia="zh-CN" w:bidi="ar-SA"/>
                    </w:rPr>
                    <w:t>6.8</w:t>
                  </w:r>
                </w:p>
              </w:tc>
              <w:tc>
                <w:tcPr>
                  <w:tcW w:w="48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6.8</w:t>
                  </w:r>
                </w:p>
              </w:tc>
              <w:tc>
                <w:tcPr>
                  <w:tcW w:w="5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6.9</w:t>
                  </w:r>
                </w:p>
              </w:tc>
              <w:tc>
                <w:tcPr>
                  <w:tcW w:w="476"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w:t>
                  </w:r>
                </w:p>
              </w:tc>
              <w:tc>
                <w:tcPr>
                  <w:tcW w:w="311"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kern w:val="2"/>
                      <w:sz w:val="21"/>
                      <w:szCs w:val="21"/>
                      <w:highlight w:val="none"/>
                      <w:lang w:val="en-US" w:eastAsia="zh-CN" w:bidi="ar-SA"/>
                    </w:rPr>
                    <w:t>6~9</w:t>
                  </w:r>
                </w:p>
              </w:tc>
              <w:tc>
                <w:tcPr>
                  <w:tcW w:w="3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8" w:type="pct"/>
                  <w:vMerge w:val="continue"/>
                  <w:noWrap w:val="0"/>
                  <w:vAlign w:val="center"/>
                </w:tcPr>
                <w:p>
                  <w:pPr>
                    <w:pStyle w:val="30"/>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leftChars="0" w:right="0" w:firstLine="0" w:firstLineChars="0"/>
                    <w:jc w:val="center"/>
                    <w:textAlignment w:val="auto"/>
                    <w:rPr>
                      <w:rFonts w:hint="default" w:ascii="Times New Roman" w:hAnsi="Times New Roman" w:eastAsia="宋体" w:cs="Times New Roman"/>
                      <w:color w:val="auto"/>
                      <w:spacing w:val="0"/>
                      <w:sz w:val="21"/>
                      <w:szCs w:val="21"/>
                      <w:highlight w:val="none"/>
                      <w:vertAlign w:val="baseline"/>
                      <w:lang w:val="en-US" w:eastAsia="zh-CN"/>
                    </w:rPr>
                  </w:pPr>
                </w:p>
              </w:tc>
              <w:tc>
                <w:tcPr>
                  <w:tcW w:w="516" w:type="pct"/>
                  <w:vMerge w:val="continue"/>
                  <w:noWrap w:val="0"/>
                  <w:vAlign w:val="center"/>
                </w:tcPr>
                <w:p>
                  <w:pPr>
                    <w:pStyle w:val="21"/>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0"/>
                      <w:sz w:val="21"/>
                      <w:szCs w:val="21"/>
                      <w:highlight w:val="none"/>
                      <w:vertAlign w:val="baseline"/>
                      <w:lang w:val="en-US" w:eastAsia="zh-CN" w:bidi="ar-SA"/>
                    </w:rPr>
                  </w:pPr>
                </w:p>
              </w:tc>
              <w:tc>
                <w:tcPr>
                  <w:tcW w:w="819" w:type="pct"/>
                  <w:noWrap w:val="0"/>
                  <w:vAlign w:val="center"/>
                </w:tcPr>
                <w:p>
                  <w:pPr>
                    <w:pStyle w:val="21"/>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vertAlign w:val="baseline"/>
                      <w:lang w:val="en-US" w:eastAsia="zh-CN" w:bidi="ar-SA"/>
                    </w:rPr>
                    <w:t>氨氮</w:t>
                  </w:r>
                </w:p>
              </w:tc>
              <w:tc>
                <w:tcPr>
                  <w:tcW w:w="454"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13.9</w:t>
                  </w:r>
                </w:p>
              </w:tc>
              <w:tc>
                <w:tcPr>
                  <w:tcW w:w="443"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17.3</w:t>
                  </w:r>
                </w:p>
              </w:tc>
              <w:tc>
                <w:tcPr>
                  <w:tcW w:w="48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15.8</w:t>
                  </w:r>
                </w:p>
              </w:tc>
              <w:tc>
                <w:tcPr>
                  <w:tcW w:w="5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12.1</w:t>
                  </w:r>
                </w:p>
              </w:tc>
              <w:tc>
                <w:tcPr>
                  <w:tcW w:w="476"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eastAsia="宋体" w:cs="Times New Roman"/>
                      <w:bCs/>
                      <w:color w:val="auto"/>
                      <w:spacing w:val="0"/>
                      <w:kern w:val="0"/>
                      <w:sz w:val="21"/>
                      <w:szCs w:val="21"/>
                      <w:highlight w:val="none"/>
                      <w:lang w:val="en-US" w:eastAsia="zh-CN" w:bidi="ar-SA"/>
                    </w:rPr>
                    <w:t>14.8</w:t>
                  </w:r>
                </w:p>
              </w:tc>
              <w:tc>
                <w:tcPr>
                  <w:tcW w:w="311"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45</w:t>
                  </w:r>
                </w:p>
              </w:tc>
              <w:tc>
                <w:tcPr>
                  <w:tcW w:w="3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cs="Times New Roman"/>
                      <w:color w:val="auto"/>
                      <w:spacing w:val="0"/>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8" w:type="pct"/>
                  <w:vMerge w:val="continue"/>
                  <w:noWrap w:val="0"/>
                  <w:vAlign w:val="center"/>
                </w:tcPr>
                <w:p>
                  <w:pPr>
                    <w:pStyle w:val="30"/>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leftChars="0" w:right="0" w:firstLine="0" w:firstLineChars="0"/>
                    <w:jc w:val="center"/>
                    <w:textAlignment w:val="auto"/>
                    <w:rPr>
                      <w:rFonts w:hint="default" w:ascii="Times New Roman" w:hAnsi="Times New Roman" w:eastAsia="宋体" w:cs="Times New Roman"/>
                      <w:color w:val="auto"/>
                      <w:spacing w:val="0"/>
                      <w:sz w:val="21"/>
                      <w:szCs w:val="21"/>
                      <w:highlight w:val="none"/>
                      <w:vertAlign w:val="baseline"/>
                      <w:lang w:val="en-US" w:eastAsia="zh-CN"/>
                    </w:rPr>
                  </w:pPr>
                </w:p>
              </w:tc>
              <w:tc>
                <w:tcPr>
                  <w:tcW w:w="516" w:type="pct"/>
                  <w:vMerge w:val="continue"/>
                  <w:noWrap w:val="0"/>
                  <w:vAlign w:val="center"/>
                </w:tcPr>
                <w:p>
                  <w:pPr>
                    <w:pStyle w:val="21"/>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0"/>
                      <w:sz w:val="21"/>
                      <w:szCs w:val="21"/>
                      <w:highlight w:val="none"/>
                      <w:vertAlign w:val="baseline"/>
                      <w:lang w:val="en-US" w:eastAsia="zh-CN" w:bidi="ar-SA"/>
                    </w:rPr>
                  </w:pPr>
                </w:p>
              </w:tc>
              <w:tc>
                <w:tcPr>
                  <w:tcW w:w="819" w:type="pct"/>
                  <w:noWrap w:val="0"/>
                  <w:vAlign w:val="center"/>
                </w:tcPr>
                <w:p>
                  <w:pPr>
                    <w:pStyle w:val="21"/>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vertAlign w:val="baseline"/>
                      <w:lang w:val="en-US" w:eastAsia="zh-CN" w:bidi="ar-SA"/>
                    </w:rPr>
                  </w:pPr>
                  <w:r>
                    <w:rPr>
                      <w:rFonts w:hint="default" w:ascii="Times New Roman" w:hAnsi="Times New Roman" w:cs="Times New Roman"/>
                      <w:color w:val="auto"/>
                      <w:spacing w:val="0"/>
                      <w:kern w:val="2"/>
                      <w:sz w:val="21"/>
                      <w:szCs w:val="21"/>
                      <w:highlight w:val="none"/>
                      <w:vertAlign w:val="baseline"/>
                      <w:lang w:val="en-US" w:eastAsia="zh-CN" w:bidi="ar-SA"/>
                    </w:rPr>
                    <w:t>总磷</w:t>
                  </w:r>
                </w:p>
              </w:tc>
              <w:tc>
                <w:tcPr>
                  <w:tcW w:w="454"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eastAsia="宋体" w:cs="Times New Roman"/>
                      <w:bCs/>
                      <w:color w:val="auto"/>
                      <w:spacing w:val="0"/>
                      <w:kern w:val="0"/>
                      <w:sz w:val="21"/>
                      <w:szCs w:val="21"/>
                      <w:highlight w:val="none"/>
                      <w:lang w:val="en-US" w:eastAsia="zh-CN" w:bidi="ar-SA"/>
                    </w:rPr>
                    <w:t>1.79</w:t>
                  </w:r>
                </w:p>
              </w:tc>
              <w:tc>
                <w:tcPr>
                  <w:tcW w:w="443"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eastAsia="宋体" w:cs="Times New Roman"/>
                      <w:bCs/>
                      <w:color w:val="auto"/>
                      <w:spacing w:val="0"/>
                      <w:kern w:val="0"/>
                      <w:sz w:val="21"/>
                      <w:szCs w:val="21"/>
                      <w:highlight w:val="none"/>
                      <w:lang w:val="en-US" w:eastAsia="zh-CN" w:bidi="ar-SA"/>
                    </w:rPr>
                    <w:t>1.22</w:t>
                  </w:r>
                </w:p>
              </w:tc>
              <w:tc>
                <w:tcPr>
                  <w:tcW w:w="48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1.53</w:t>
                  </w:r>
                </w:p>
              </w:tc>
              <w:tc>
                <w:tcPr>
                  <w:tcW w:w="5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1.89</w:t>
                  </w:r>
                </w:p>
              </w:tc>
              <w:tc>
                <w:tcPr>
                  <w:tcW w:w="476"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eastAsia="宋体" w:cs="Times New Roman"/>
                      <w:bCs/>
                      <w:color w:val="auto"/>
                      <w:spacing w:val="0"/>
                      <w:kern w:val="0"/>
                      <w:sz w:val="21"/>
                      <w:szCs w:val="21"/>
                      <w:highlight w:val="none"/>
                      <w:lang w:val="en-US" w:eastAsia="zh-CN" w:bidi="ar-SA"/>
                    </w:rPr>
                    <w:t>1.61</w:t>
                  </w:r>
                </w:p>
              </w:tc>
              <w:tc>
                <w:tcPr>
                  <w:tcW w:w="311"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8</w:t>
                  </w:r>
                </w:p>
              </w:tc>
              <w:tc>
                <w:tcPr>
                  <w:tcW w:w="3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8" w:type="pct"/>
                  <w:vMerge w:val="continue"/>
                  <w:noWrap w:val="0"/>
                  <w:vAlign w:val="center"/>
                </w:tcPr>
                <w:p>
                  <w:pPr>
                    <w:pStyle w:val="30"/>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leftChars="0" w:right="0" w:firstLine="0" w:firstLineChars="0"/>
                    <w:jc w:val="center"/>
                    <w:textAlignment w:val="auto"/>
                    <w:rPr>
                      <w:rFonts w:hint="default" w:ascii="Times New Roman" w:hAnsi="Times New Roman" w:eastAsia="宋体" w:cs="Times New Roman"/>
                      <w:color w:val="auto"/>
                      <w:spacing w:val="0"/>
                      <w:sz w:val="21"/>
                      <w:szCs w:val="21"/>
                      <w:highlight w:val="none"/>
                      <w:vertAlign w:val="baseline"/>
                      <w:lang w:val="en-US" w:eastAsia="zh-CN"/>
                    </w:rPr>
                  </w:pPr>
                </w:p>
              </w:tc>
              <w:tc>
                <w:tcPr>
                  <w:tcW w:w="516" w:type="pct"/>
                  <w:vMerge w:val="continue"/>
                  <w:noWrap w:val="0"/>
                  <w:vAlign w:val="center"/>
                </w:tcPr>
                <w:p>
                  <w:pPr>
                    <w:pStyle w:val="21"/>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b w:val="0"/>
                      <w:bCs w:val="0"/>
                      <w:color w:val="auto"/>
                      <w:spacing w:val="0"/>
                      <w:kern w:val="0"/>
                      <w:sz w:val="21"/>
                      <w:szCs w:val="21"/>
                      <w:highlight w:val="none"/>
                      <w:vertAlign w:val="baseline"/>
                      <w:lang w:val="en-US" w:eastAsia="zh-CN" w:bidi="ar-SA"/>
                    </w:rPr>
                  </w:pPr>
                </w:p>
              </w:tc>
              <w:tc>
                <w:tcPr>
                  <w:tcW w:w="819" w:type="pct"/>
                  <w:noWrap w:val="0"/>
                  <w:vAlign w:val="center"/>
                </w:tcPr>
                <w:p>
                  <w:pPr>
                    <w:pStyle w:val="21"/>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2"/>
                      <w:sz w:val="21"/>
                      <w:szCs w:val="21"/>
                      <w:highlight w:val="none"/>
                      <w:vertAlign w:val="baseline"/>
                      <w:lang w:val="en-US" w:eastAsia="zh-CN" w:bidi="ar-SA"/>
                    </w:rPr>
                    <w:t>悬浮物</w:t>
                  </w:r>
                </w:p>
              </w:tc>
              <w:tc>
                <w:tcPr>
                  <w:tcW w:w="454"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eastAsia="宋体" w:cs="Times New Roman"/>
                      <w:bCs/>
                      <w:color w:val="auto"/>
                      <w:spacing w:val="0"/>
                      <w:kern w:val="0"/>
                      <w:sz w:val="21"/>
                      <w:szCs w:val="21"/>
                      <w:highlight w:val="none"/>
                      <w:lang w:val="en-US" w:eastAsia="zh-CN" w:bidi="ar-SA"/>
                    </w:rPr>
                    <w:t>39</w:t>
                  </w:r>
                </w:p>
              </w:tc>
              <w:tc>
                <w:tcPr>
                  <w:tcW w:w="443"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eastAsia="宋体" w:cs="Times New Roman"/>
                      <w:bCs/>
                      <w:color w:val="auto"/>
                      <w:spacing w:val="0"/>
                      <w:kern w:val="0"/>
                      <w:sz w:val="21"/>
                      <w:szCs w:val="21"/>
                      <w:highlight w:val="none"/>
                      <w:lang w:val="en-US" w:eastAsia="zh-CN" w:bidi="ar-SA"/>
                    </w:rPr>
                    <w:t>43</w:t>
                  </w:r>
                </w:p>
              </w:tc>
              <w:tc>
                <w:tcPr>
                  <w:tcW w:w="48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44</w:t>
                  </w:r>
                </w:p>
              </w:tc>
              <w:tc>
                <w:tcPr>
                  <w:tcW w:w="5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40</w:t>
                  </w:r>
                </w:p>
              </w:tc>
              <w:tc>
                <w:tcPr>
                  <w:tcW w:w="476"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eastAsia="宋体" w:cs="Times New Roman"/>
                      <w:bCs/>
                      <w:color w:val="auto"/>
                      <w:spacing w:val="0"/>
                      <w:kern w:val="0"/>
                      <w:sz w:val="21"/>
                      <w:szCs w:val="21"/>
                      <w:highlight w:val="none"/>
                      <w:lang w:val="en-US" w:eastAsia="zh-CN" w:bidi="ar-SA"/>
                    </w:rPr>
                    <w:t>42</w:t>
                  </w:r>
                </w:p>
              </w:tc>
              <w:tc>
                <w:tcPr>
                  <w:tcW w:w="311"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sz w:val="21"/>
                      <w:szCs w:val="21"/>
                      <w:highlight w:val="none"/>
                      <w:lang w:val="en-US" w:eastAsia="zh-CN"/>
                    </w:rPr>
                    <w:t>400</w:t>
                  </w:r>
                </w:p>
              </w:tc>
              <w:tc>
                <w:tcPr>
                  <w:tcW w:w="3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8" w:type="pct"/>
                  <w:vMerge w:val="continue"/>
                  <w:noWrap w:val="0"/>
                  <w:vAlign w:val="center"/>
                </w:tcPr>
                <w:p>
                  <w:pPr>
                    <w:pStyle w:val="21"/>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vertAlign w:val="baseline"/>
                      <w:lang w:val="en-US" w:eastAsia="zh-CN"/>
                    </w:rPr>
                  </w:pPr>
                </w:p>
              </w:tc>
              <w:tc>
                <w:tcPr>
                  <w:tcW w:w="516" w:type="pct"/>
                  <w:vMerge w:val="continue"/>
                  <w:noWrap w:val="0"/>
                  <w:vAlign w:val="center"/>
                </w:tcPr>
                <w:p>
                  <w:pPr>
                    <w:pStyle w:val="21"/>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b w:val="0"/>
                      <w:bCs w:val="0"/>
                      <w:color w:val="auto"/>
                      <w:spacing w:val="0"/>
                      <w:kern w:val="0"/>
                      <w:sz w:val="21"/>
                      <w:szCs w:val="21"/>
                      <w:highlight w:val="none"/>
                      <w:vertAlign w:val="baseline"/>
                      <w:lang w:val="en-US" w:eastAsia="zh-CN" w:bidi="ar-SA"/>
                    </w:rPr>
                  </w:pPr>
                </w:p>
              </w:tc>
              <w:tc>
                <w:tcPr>
                  <w:tcW w:w="819" w:type="pct"/>
                  <w:noWrap w:val="0"/>
                  <w:vAlign w:val="center"/>
                </w:tcPr>
                <w:p>
                  <w:pPr>
                    <w:pStyle w:val="21"/>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b w:val="0"/>
                      <w:bCs w:val="0"/>
                      <w:color w:val="auto"/>
                      <w:spacing w:val="0"/>
                      <w:kern w:val="0"/>
                      <w:sz w:val="21"/>
                      <w:szCs w:val="21"/>
                      <w:highlight w:val="none"/>
                      <w:vertAlign w:val="baseline"/>
                      <w:lang w:val="en-US" w:eastAsia="zh-CN" w:bidi="ar-SA"/>
                    </w:rPr>
                  </w:pPr>
                  <w:r>
                    <w:rPr>
                      <w:rFonts w:hint="default" w:ascii="Times New Roman" w:hAnsi="Times New Roman" w:eastAsia="宋体" w:cs="Times New Roman"/>
                      <w:color w:val="auto"/>
                      <w:spacing w:val="0"/>
                      <w:kern w:val="2"/>
                      <w:sz w:val="21"/>
                      <w:szCs w:val="21"/>
                      <w:highlight w:val="none"/>
                      <w:vertAlign w:val="baseline"/>
                      <w:lang w:val="en-US" w:eastAsia="zh-CN" w:bidi="ar-SA"/>
                    </w:rPr>
                    <w:t>化学需氧量</w:t>
                  </w:r>
                </w:p>
              </w:tc>
              <w:tc>
                <w:tcPr>
                  <w:tcW w:w="454"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eastAsia="宋体" w:cs="Times New Roman"/>
                      <w:bCs/>
                      <w:color w:val="auto"/>
                      <w:spacing w:val="0"/>
                      <w:kern w:val="0"/>
                      <w:sz w:val="21"/>
                      <w:szCs w:val="21"/>
                      <w:highlight w:val="none"/>
                      <w:lang w:val="en-US" w:eastAsia="zh-CN" w:bidi="ar-SA"/>
                    </w:rPr>
                    <w:t>167</w:t>
                  </w:r>
                </w:p>
              </w:tc>
              <w:tc>
                <w:tcPr>
                  <w:tcW w:w="443"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eastAsia="宋体" w:cs="Times New Roman"/>
                      <w:bCs/>
                      <w:color w:val="auto"/>
                      <w:spacing w:val="0"/>
                      <w:kern w:val="0"/>
                      <w:sz w:val="21"/>
                      <w:szCs w:val="21"/>
                      <w:highlight w:val="none"/>
                      <w:lang w:val="en-US" w:eastAsia="zh-CN" w:bidi="ar-SA"/>
                    </w:rPr>
                    <w:t>174</w:t>
                  </w:r>
                </w:p>
              </w:tc>
              <w:tc>
                <w:tcPr>
                  <w:tcW w:w="48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bCs/>
                      <w:color w:val="auto"/>
                      <w:spacing w:val="0"/>
                      <w:kern w:val="0"/>
                      <w:sz w:val="21"/>
                      <w:szCs w:val="21"/>
                      <w:highlight w:val="none"/>
                      <w:lang w:val="en-US" w:eastAsia="zh-CN" w:bidi="ar-SA"/>
                    </w:rPr>
                    <w:t>185</w:t>
                  </w:r>
                </w:p>
              </w:tc>
              <w:tc>
                <w:tcPr>
                  <w:tcW w:w="5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181</w:t>
                  </w:r>
                </w:p>
              </w:tc>
              <w:tc>
                <w:tcPr>
                  <w:tcW w:w="476"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eastAsia="宋体" w:cs="Times New Roman"/>
                      <w:bCs/>
                      <w:color w:val="auto"/>
                      <w:spacing w:val="0"/>
                      <w:kern w:val="0"/>
                      <w:sz w:val="21"/>
                      <w:szCs w:val="21"/>
                      <w:highlight w:val="none"/>
                      <w:lang w:val="en-US" w:eastAsia="zh-CN" w:bidi="ar-SA"/>
                    </w:rPr>
                    <w:t>177</w:t>
                  </w:r>
                </w:p>
              </w:tc>
              <w:tc>
                <w:tcPr>
                  <w:tcW w:w="311"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sz w:val="21"/>
                      <w:szCs w:val="21"/>
                      <w:highlight w:val="none"/>
                      <w:lang w:val="en-US" w:eastAsia="zh-CN"/>
                    </w:rPr>
                    <w:t>500</w:t>
                  </w:r>
                </w:p>
              </w:tc>
              <w:tc>
                <w:tcPr>
                  <w:tcW w:w="3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8" w:type="pct"/>
                  <w:vMerge w:val="continue"/>
                  <w:noWrap w:val="0"/>
                  <w:vAlign w:val="center"/>
                </w:tcPr>
                <w:p>
                  <w:pPr>
                    <w:pStyle w:val="30"/>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leftChars="0" w:right="0" w:firstLine="0" w:firstLineChars="0"/>
                    <w:jc w:val="center"/>
                    <w:textAlignment w:val="auto"/>
                    <w:rPr>
                      <w:rFonts w:hint="default" w:ascii="Times New Roman" w:hAnsi="Times New Roman" w:eastAsia="宋体" w:cs="Times New Roman"/>
                      <w:color w:val="auto"/>
                      <w:spacing w:val="0"/>
                      <w:sz w:val="21"/>
                      <w:szCs w:val="21"/>
                      <w:highlight w:val="none"/>
                      <w:vertAlign w:val="baseline"/>
                      <w:lang w:val="en-US" w:eastAsia="zh-CN"/>
                    </w:rPr>
                  </w:pPr>
                </w:p>
              </w:tc>
              <w:tc>
                <w:tcPr>
                  <w:tcW w:w="516" w:type="pct"/>
                  <w:vMerge w:val="continue"/>
                  <w:noWrap w:val="0"/>
                  <w:vAlign w:val="center"/>
                </w:tcPr>
                <w:p>
                  <w:pPr>
                    <w:pStyle w:val="21"/>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b w:val="0"/>
                      <w:bCs w:val="0"/>
                      <w:color w:val="auto"/>
                      <w:spacing w:val="0"/>
                      <w:kern w:val="0"/>
                      <w:sz w:val="21"/>
                      <w:szCs w:val="21"/>
                      <w:highlight w:val="none"/>
                      <w:vertAlign w:val="baseline"/>
                      <w:lang w:val="en-US" w:eastAsia="zh-CN" w:bidi="ar-SA"/>
                    </w:rPr>
                  </w:pPr>
                </w:p>
              </w:tc>
              <w:tc>
                <w:tcPr>
                  <w:tcW w:w="819" w:type="pct"/>
                  <w:noWrap w:val="0"/>
                  <w:vAlign w:val="center"/>
                </w:tcPr>
                <w:p>
                  <w:pPr>
                    <w:pStyle w:val="21"/>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b w:val="0"/>
                      <w:bCs w:val="0"/>
                      <w:color w:val="auto"/>
                      <w:spacing w:val="0"/>
                      <w:kern w:val="0"/>
                      <w:sz w:val="21"/>
                      <w:szCs w:val="21"/>
                      <w:highlight w:val="none"/>
                      <w:vertAlign w:val="baseline"/>
                      <w:lang w:val="en-US" w:eastAsia="zh-CN" w:bidi="ar-SA"/>
                    </w:rPr>
                  </w:pPr>
                  <w:r>
                    <w:rPr>
                      <w:rFonts w:hint="default" w:ascii="Times New Roman" w:hAnsi="Times New Roman" w:eastAsia="宋体" w:cs="Times New Roman"/>
                      <w:color w:val="auto"/>
                      <w:spacing w:val="0"/>
                      <w:kern w:val="2"/>
                      <w:sz w:val="21"/>
                      <w:szCs w:val="21"/>
                      <w:highlight w:val="none"/>
                      <w:vertAlign w:val="baseline"/>
                      <w:lang w:val="en-US" w:eastAsia="zh-CN" w:bidi="ar-SA"/>
                    </w:rPr>
                    <w:t>五日生化需氧量</w:t>
                  </w:r>
                </w:p>
              </w:tc>
              <w:tc>
                <w:tcPr>
                  <w:tcW w:w="454"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eastAsia="宋体" w:cs="Times New Roman"/>
                      <w:bCs/>
                      <w:color w:val="auto"/>
                      <w:spacing w:val="0"/>
                      <w:kern w:val="0"/>
                      <w:sz w:val="21"/>
                      <w:szCs w:val="21"/>
                      <w:highlight w:val="none"/>
                      <w:lang w:val="en-US" w:eastAsia="zh-CN" w:bidi="ar-SA"/>
                    </w:rPr>
                    <w:t>54.7</w:t>
                  </w:r>
                </w:p>
              </w:tc>
              <w:tc>
                <w:tcPr>
                  <w:tcW w:w="443"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eastAsia="宋体" w:cs="Times New Roman"/>
                      <w:bCs/>
                      <w:color w:val="auto"/>
                      <w:spacing w:val="0"/>
                      <w:kern w:val="0"/>
                      <w:sz w:val="21"/>
                      <w:szCs w:val="21"/>
                      <w:highlight w:val="none"/>
                      <w:lang w:val="en-US" w:eastAsia="zh-CN" w:bidi="ar-SA"/>
                    </w:rPr>
                    <w:t>58.7</w:t>
                  </w:r>
                </w:p>
              </w:tc>
              <w:tc>
                <w:tcPr>
                  <w:tcW w:w="48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59.7</w:t>
                  </w:r>
                </w:p>
              </w:tc>
              <w:tc>
                <w:tcPr>
                  <w:tcW w:w="5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52.3</w:t>
                  </w:r>
                </w:p>
              </w:tc>
              <w:tc>
                <w:tcPr>
                  <w:tcW w:w="476"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bCs/>
                      <w:color w:val="auto"/>
                      <w:spacing w:val="0"/>
                      <w:kern w:val="0"/>
                      <w:sz w:val="21"/>
                      <w:szCs w:val="21"/>
                      <w:highlight w:val="none"/>
                      <w:lang w:val="en-US" w:eastAsia="zh-CN" w:bidi="ar-SA"/>
                    </w:rPr>
                  </w:pPr>
                  <w:r>
                    <w:rPr>
                      <w:rFonts w:hint="default" w:ascii="Times New Roman" w:hAnsi="Times New Roman" w:eastAsia="宋体" w:cs="Times New Roman"/>
                      <w:bCs/>
                      <w:color w:val="auto"/>
                      <w:spacing w:val="0"/>
                      <w:kern w:val="0"/>
                      <w:sz w:val="21"/>
                      <w:szCs w:val="21"/>
                      <w:highlight w:val="none"/>
                      <w:lang w:val="en-US" w:eastAsia="zh-CN" w:bidi="ar-SA"/>
                    </w:rPr>
                    <w:t>56.4</w:t>
                  </w:r>
                </w:p>
              </w:tc>
              <w:tc>
                <w:tcPr>
                  <w:tcW w:w="311"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sz w:val="21"/>
                      <w:szCs w:val="21"/>
                      <w:highlight w:val="none"/>
                      <w:lang w:val="en-US" w:eastAsia="zh-CN"/>
                    </w:rPr>
                    <w:t>300</w:t>
                  </w:r>
                </w:p>
              </w:tc>
              <w:tc>
                <w:tcPr>
                  <w:tcW w:w="340"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cs="Times New Roman"/>
                      <w:color w:val="auto"/>
                      <w:spacing w:val="0"/>
                      <w:kern w:val="2"/>
                      <w:sz w:val="21"/>
                      <w:szCs w:val="21"/>
                      <w:highlight w:val="none"/>
                      <w:lang w:val="en-US" w:eastAsia="zh-CN" w:bidi="ar-SA"/>
                    </w:rPr>
                  </w:pPr>
                  <w:r>
                    <w:rPr>
                      <w:rFonts w:hint="default" w:ascii="Times New Roman" w:hAnsi="Times New Roman" w:cs="Times New Roman"/>
                      <w:color w:val="auto"/>
                      <w:spacing w:val="0"/>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000" w:type="pct"/>
                  <w:gridSpan w:val="10"/>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30" w:right="0" w:hanging="630" w:hangingChars="300"/>
                    <w:jc w:val="left"/>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cs="Times New Roman"/>
                      <w:color w:val="auto"/>
                      <w:spacing w:val="0"/>
                      <w:sz w:val="21"/>
                      <w:szCs w:val="21"/>
                      <w:highlight w:val="none"/>
                      <w:lang w:val="en-US" w:eastAsia="zh-CN"/>
                    </w:rPr>
                    <w:t>备注：1</w:t>
                  </w:r>
                  <w:r>
                    <w:rPr>
                      <w:rFonts w:hint="default" w:ascii="Times New Roman" w:hAnsi="Times New Roman" w:eastAsia="宋体" w:cs="Times New Roman"/>
                      <w:color w:val="auto"/>
                      <w:spacing w:val="0"/>
                      <w:sz w:val="21"/>
                      <w:szCs w:val="21"/>
                      <w:highlight w:val="none"/>
                      <w:lang w:val="en-US" w:eastAsia="zh-CN"/>
                    </w:rPr>
                    <w:t>、废水检测项目中pH值、悬浮物、五日生化需氧量、化学需氧量检测结果执行《污水综合排放标准》（GB 8978-1996）表4中三级标准限值</w:t>
                  </w:r>
                  <w:r>
                    <w:rPr>
                      <w:rFonts w:hint="default" w:ascii="Times New Roman" w:hAnsi="Times New Roman" w:cs="Times New Roman"/>
                      <w:color w:val="auto"/>
                      <w:spacing w:val="0"/>
                      <w:sz w:val="21"/>
                      <w:szCs w:val="21"/>
                      <w:highlight w:val="none"/>
                      <w:lang w:val="en-US" w:eastAsia="zh-CN"/>
                    </w:rPr>
                    <w:t>；</w:t>
                  </w:r>
                  <w:r>
                    <w:rPr>
                      <w:rFonts w:hint="default" w:ascii="Times New Roman" w:hAnsi="Times New Roman" w:eastAsia="宋体" w:cs="Times New Roman"/>
                      <w:color w:val="auto"/>
                      <w:spacing w:val="0"/>
                      <w:sz w:val="21"/>
                      <w:szCs w:val="21"/>
                      <w:highlight w:val="none"/>
                      <w:lang w:val="en-US" w:eastAsia="zh-CN"/>
                    </w:rPr>
                    <w:t>氨氮、总磷检测结果执行《污水排入城镇下水道水质标准》GB/T31962-2015表1中B级标准限值。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30" w:right="0" w:hanging="630" w:hangingChars="300"/>
                    <w:jc w:val="left"/>
                    <w:textAlignment w:val="auto"/>
                    <w:rPr>
                      <w:rFonts w:hint="default" w:ascii="Times New Roman" w:hAnsi="Times New Roman"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 xml:space="preserve">      2、执行标准由客户提供。</w:t>
                  </w:r>
                </w:p>
              </w:tc>
            </w:tr>
          </w:tbl>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color w:val="auto"/>
                <w:sz w:val="24"/>
                <w:szCs w:val="24"/>
                <w:vertAlign w:val="baseline"/>
                <w:lang w:val="en-US" w:eastAsia="zh-CN"/>
              </w:rPr>
            </w:pPr>
            <w:r>
              <w:rPr>
                <w:rFonts w:hint="eastAsia"/>
                <w:color w:val="auto"/>
                <w:sz w:val="24"/>
                <w:szCs w:val="24"/>
                <w:vertAlign w:val="baseline"/>
                <w:lang w:val="en-US" w:eastAsia="zh-CN"/>
              </w:rPr>
              <w:t>水污染</w:t>
            </w:r>
            <w:r>
              <w:rPr>
                <w:rFonts w:hint="eastAsia"/>
                <w:color w:val="auto"/>
                <w:sz w:val="24"/>
                <w:szCs w:val="24"/>
                <w:highlight w:val="none"/>
                <w:vertAlign w:val="baseline"/>
                <w:lang w:val="en-US" w:eastAsia="zh-CN"/>
              </w:rPr>
              <w:t>物排放量，</w:t>
            </w:r>
            <w:r>
              <w:rPr>
                <w:rFonts w:hint="eastAsia"/>
                <w:color w:val="auto"/>
                <w:sz w:val="24"/>
                <w:szCs w:val="24"/>
                <w:vertAlign w:val="baseline"/>
                <w:lang w:val="en-US" w:eastAsia="zh-CN"/>
              </w:rPr>
              <w:t>根据监测数据可知：</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eastAsia" w:cs="Times New Roman"/>
                <w:color w:val="auto"/>
                <w:sz w:val="24"/>
                <w:szCs w:val="24"/>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CODcr</w:t>
            </w:r>
            <w:r>
              <w:rPr>
                <w:rFonts w:hint="eastAsia"/>
                <w:color w:val="auto"/>
                <w:sz w:val="24"/>
                <w:szCs w:val="24"/>
                <w:vertAlign w:val="baseline"/>
                <w:lang w:val="en-US" w:eastAsia="zh-CN"/>
              </w:rPr>
              <w:t>实际排放量为：165mg/L</w:t>
            </w:r>
            <w:r>
              <w:rPr>
                <w:rFonts w:hint="default" w:ascii="Times New Roman" w:hAnsi="Times New Roman" w:cs="Times New Roman"/>
                <w:color w:val="auto"/>
                <w:sz w:val="24"/>
                <w:szCs w:val="24"/>
                <w:vertAlign w:val="baseline"/>
                <w:lang w:val="en-US" w:eastAsia="zh-CN"/>
              </w:rPr>
              <w:t>×</w:t>
            </w:r>
            <w:r>
              <w:rPr>
                <w:rFonts w:hint="eastAsia" w:cs="Times New Roman"/>
                <w:color w:val="auto"/>
                <w:sz w:val="24"/>
                <w:szCs w:val="24"/>
                <w:vertAlign w:val="baseline"/>
                <w:lang w:val="en-US" w:eastAsia="zh-CN"/>
              </w:rPr>
              <w:t>1.086m</w:t>
            </w:r>
            <w:r>
              <w:rPr>
                <w:rFonts w:hint="eastAsia" w:cs="Times New Roman"/>
                <w:color w:val="auto"/>
                <w:sz w:val="24"/>
                <w:szCs w:val="24"/>
                <w:vertAlign w:val="superscript"/>
                <w:lang w:val="en-US" w:eastAsia="zh-CN"/>
              </w:rPr>
              <w:t>3</w:t>
            </w:r>
            <w:r>
              <w:rPr>
                <w:rFonts w:hint="eastAsia" w:cs="Times New Roman"/>
                <w:color w:val="auto"/>
                <w:sz w:val="24"/>
                <w:szCs w:val="24"/>
                <w:vertAlign w:val="baseline"/>
                <w:lang w:val="en-US" w:eastAsia="zh-CN"/>
              </w:rPr>
              <w:t>/d</w:t>
            </w:r>
            <w:r>
              <w:rPr>
                <w:rFonts w:hint="default" w:ascii="Times New Roman" w:hAnsi="Times New Roman" w:cs="Times New Roman"/>
                <w:color w:val="auto"/>
                <w:sz w:val="24"/>
                <w:szCs w:val="24"/>
                <w:vertAlign w:val="baseline"/>
                <w:lang w:val="en-US" w:eastAsia="zh-CN"/>
              </w:rPr>
              <w:t>×</w:t>
            </w:r>
            <w:r>
              <w:rPr>
                <w:rFonts w:hint="eastAsia" w:cs="Times New Roman"/>
                <w:color w:val="auto"/>
                <w:sz w:val="24"/>
                <w:szCs w:val="24"/>
                <w:vertAlign w:val="baseline"/>
                <w:lang w:val="en-US" w:eastAsia="zh-CN"/>
              </w:rPr>
              <w:t>300d/1000000=0.0134t/a</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eastAsia="宋体" w:cs="Times New Roman"/>
                <w:color w:val="auto"/>
                <w:sz w:val="24"/>
                <w:szCs w:val="24"/>
                <w:vertAlign w:val="baseline"/>
                <w:lang w:val="en-US" w:eastAsia="zh-CN"/>
              </w:rPr>
            </w:pPr>
            <w:r>
              <w:rPr>
                <w:rFonts w:hint="eastAsia" w:eastAsia="宋体"/>
                <w:b w:val="0"/>
                <w:bCs w:val="0"/>
                <w:color w:val="auto"/>
                <w:sz w:val="24"/>
                <w:szCs w:val="24"/>
              </w:rPr>
              <w:t>NH</w:t>
            </w:r>
            <w:r>
              <w:rPr>
                <w:rFonts w:hint="eastAsia" w:eastAsia="宋体"/>
                <w:b w:val="0"/>
                <w:bCs w:val="0"/>
                <w:color w:val="auto"/>
                <w:sz w:val="24"/>
                <w:szCs w:val="24"/>
                <w:vertAlign w:val="baseline"/>
              </w:rPr>
              <w:t>3</w:t>
            </w:r>
            <w:r>
              <w:rPr>
                <w:rFonts w:hint="eastAsia" w:eastAsia="宋体"/>
                <w:b w:val="0"/>
                <w:bCs w:val="0"/>
                <w:color w:val="auto"/>
                <w:sz w:val="24"/>
                <w:szCs w:val="24"/>
              </w:rPr>
              <w:t>-N</w:t>
            </w:r>
            <w:r>
              <w:rPr>
                <w:rFonts w:hint="eastAsia" w:eastAsia="宋体"/>
                <w:color w:val="auto"/>
                <w:sz w:val="24"/>
                <w:szCs w:val="24"/>
                <w:vertAlign w:val="baseline"/>
                <w:lang w:val="en-US" w:eastAsia="zh-CN"/>
              </w:rPr>
              <w:t>实际排放量为：14.2mg/L</w:t>
            </w:r>
            <w:r>
              <w:rPr>
                <w:rFonts w:hint="eastAsia" w:ascii="Times New Roman" w:hAnsi="Times New Roman" w:eastAsia="宋体" w:cs="Times New Roman"/>
                <w:color w:val="auto"/>
                <w:sz w:val="24"/>
                <w:szCs w:val="24"/>
                <w:vertAlign w:val="baseline"/>
                <w:lang w:val="en-US" w:eastAsia="zh-CN"/>
              </w:rPr>
              <w:t>×</w:t>
            </w:r>
            <w:r>
              <w:rPr>
                <w:rFonts w:hint="eastAsia" w:eastAsia="宋体" w:cs="Times New Roman"/>
                <w:color w:val="auto"/>
                <w:sz w:val="24"/>
                <w:szCs w:val="24"/>
                <w:vertAlign w:val="baseline"/>
                <w:lang w:val="en-US" w:eastAsia="zh-CN"/>
              </w:rPr>
              <w:t>1.086m3/d</w:t>
            </w:r>
            <w:r>
              <w:rPr>
                <w:rFonts w:hint="eastAsia" w:ascii="Times New Roman" w:hAnsi="Times New Roman" w:eastAsia="宋体" w:cs="Times New Roman"/>
                <w:color w:val="auto"/>
                <w:sz w:val="24"/>
                <w:szCs w:val="24"/>
                <w:vertAlign w:val="baseline"/>
                <w:lang w:val="en-US" w:eastAsia="zh-CN"/>
              </w:rPr>
              <w:t>×</w:t>
            </w:r>
            <w:r>
              <w:rPr>
                <w:rFonts w:hint="eastAsia" w:eastAsia="宋体" w:cs="Times New Roman"/>
                <w:color w:val="auto"/>
                <w:sz w:val="24"/>
                <w:szCs w:val="24"/>
                <w:vertAlign w:val="baseline"/>
                <w:lang w:val="en-US" w:eastAsia="zh-CN"/>
              </w:rPr>
              <w:t>300d/1000000=</w:t>
            </w:r>
            <w:r>
              <w:rPr>
                <w:rFonts w:hint="eastAsia" w:eastAsia="宋体" w:cs="Times New Roman"/>
                <w:color w:val="auto"/>
                <w:sz w:val="24"/>
                <w:szCs w:val="24"/>
                <w:lang w:val="en-US" w:eastAsia="zh-CN"/>
              </w:rPr>
              <w:t>0.00462</w:t>
            </w:r>
            <w:r>
              <w:rPr>
                <w:rFonts w:hint="eastAsia" w:ascii="Times New Roman" w:hAnsi="Times New Roman" w:eastAsia="宋体" w:cs="Times New Roman"/>
                <w:b w:val="0"/>
                <w:bCs w:val="0"/>
                <w:color w:val="auto"/>
                <w:sz w:val="24"/>
                <w:szCs w:val="24"/>
                <w:vertAlign w:val="baseline"/>
                <w:lang w:val="en-US" w:eastAsia="zh-CN"/>
              </w:rPr>
              <w:t>t/a</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eastAsia="宋体" w:cs="Times New Roman"/>
                <w:color w:val="auto"/>
                <w:sz w:val="24"/>
                <w:szCs w:val="24"/>
                <w:vertAlign w:val="baseline"/>
                <w:lang w:val="en-US" w:eastAsia="zh-CN"/>
              </w:rPr>
            </w:pPr>
            <w:r>
              <w:rPr>
                <w:rFonts w:hint="eastAsia" w:eastAsia="宋体"/>
                <w:b w:val="0"/>
                <w:bCs w:val="0"/>
                <w:color w:val="auto"/>
                <w:sz w:val="24"/>
                <w:szCs w:val="24"/>
                <w:lang w:val="en-US" w:eastAsia="zh-CN"/>
              </w:rPr>
              <w:t>TP</w:t>
            </w:r>
            <w:r>
              <w:rPr>
                <w:rFonts w:hint="eastAsia" w:eastAsia="宋体"/>
                <w:color w:val="auto"/>
                <w:sz w:val="24"/>
                <w:szCs w:val="24"/>
                <w:vertAlign w:val="baseline"/>
                <w:lang w:val="en-US" w:eastAsia="zh-CN"/>
              </w:rPr>
              <w:t>实际排放量为：1.57mg/L</w:t>
            </w:r>
            <w:r>
              <w:rPr>
                <w:rFonts w:hint="eastAsia" w:ascii="Times New Roman" w:hAnsi="Times New Roman" w:eastAsia="宋体" w:cs="Times New Roman"/>
                <w:color w:val="auto"/>
                <w:sz w:val="24"/>
                <w:szCs w:val="24"/>
                <w:vertAlign w:val="baseline"/>
                <w:lang w:val="en-US" w:eastAsia="zh-CN"/>
              </w:rPr>
              <w:t>×</w:t>
            </w:r>
            <w:r>
              <w:rPr>
                <w:rFonts w:hint="eastAsia" w:eastAsia="宋体" w:cs="Times New Roman"/>
                <w:color w:val="auto"/>
                <w:sz w:val="24"/>
                <w:szCs w:val="24"/>
                <w:vertAlign w:val="baseline"/>
                <w:lang w:val="en-US" w:eastAsia="zh-CN"/>
              </w:rPr>
              <w:t>1.086m</w:t>
            </w:r>
            <w:r>
              <w:rPr>
                <w:rFonts w:hint="eastAsia" w:eastAsia="宋体" w:cs="Times New Roman"/>
                <w:color w:val="auto"/>
                <w:sz w:val="24"/>
                <w:szCs w:val="24"/>
                <w:vertAlign w:val="superscript"/>
                <w:lang w:val="en-US" w:eastAsia="zh-CN"/>
              </w:rPr>
              <w:t>3</w:t>
            </w:r>
            <w:r>
              <w:rPr>
                <w:rFonts w:hint="eastAsia" w:eastAsia="宋体" w:cs="Times New Roman"/>
                <w:color w:val="auto"/>
                <w:sz w:val="24"/>
                <w:szCs w:val="24"/>
                <w:vertAlign w:val="baseline"/>
                <w:lang w:val="en-US" w:eastAsia="zh-CN"/>
              </w:rPr>
              <w:t>/d</w:t>
            </w:r>
            <w:r>
              <w:rPr>
                <w:rFonts w:hint="eastAsia" w:ascii="Times New Roman" w:hAnsi="Times New Roman" w:eastAsia="宋体" w:cs="Times New Roman"/>
                <w:color w:val="auto"/>
                <w:sz w:val="24"/>
                <w:szCs w:val="24"/>
                <w:vertAlign w:val="baseline"/>
                <w:lang w:val="en-US" w:eastAsia="zh-CN"/>
              </w:rPr>
              <w:t>×</w:t>
            </w:r>
            <w:r>
              <w:rPr>
                <w:rFonts w:hint="eastAsia" w:eastAsia="宋体" w:cs="Times New Roman"/>
                <w:color w:val="auto"/>
                <w:sz w:val="24"/>
                <w:szCs w:val="24"/>
                <w:vertAlign w:val="baseline"/>
                <w:lang w:val="en-US" w:eastAsia="zh-CN"/>
              </w:rPr>
              <w:t>300d/1000000=</w:t>
            </w:r>
            <w:r>
              <w:rPr>
                <w:rFonts w:hint="eastAsia" w:eastAsia="宋体" w:cs="Times New Roman"/>
                <w:color w:val="auto"/>
                <w:sz w:val="24"/>
                <w:szCs w:val="24"/>
                <w:lang w:val="en-US" w:eastAsia="zh-CN"/>
              </w:rPr>
              <w:t>0.00051</w:t>
            </w:r>
            <w:r>
              <w:rPr>
                <w:rFonts w:hint="eastAsia" w:ascii="Times New Roman" w:hAnsi="Times New Roman" w:eastAsia="宋体" w:cs="Times New Roman"/>
                <w:b w:val="0"/>
                <w:bCs w:val="0"/>
                <w:color w:val="auto"/>
                <w:sz w:val="24"/>
                <w:szCs w:val="24"/>
                <w:vertAlign w:val="baseline"/>
                <w:lang w:val="en-US" w:eastAsia="zh-CN"/>
              </w:rPr>
              <w:t>t/a</w:t>
            </w:r>
          </w:p>
          <w:p>
            <w:pPr>
              <w:keepNext w:val="0"/>
              <w:keepLines w:val="0"/>
              <w:numPr>
                <w:ilvl w:val="-1"/>
                <w:numId w:val="0"/>
              </w:numPr>
              <w:suppressLineNumbers w:val="0"/>
              <w:spacing w:before="0" w:beforeAutospacing="0" w:after="0" w:afterAutospacing="0" w:line="360" w:lineRule="auto"/>
              <w:ind w:left="0" w:right="0" w:firstLine="0" w:firstLineChars="0"/>
              <w:rPr>
                <w:rFonts w:hint="eastAsia" w:cs="Times New Roman"/>
                <w:b/>
                <w:bCs/>
                <w:color w:val="auto"/>
                <w:sz w:val="24"/>
                <w:szCs w:val="24"/>
                <w:highlight w:val="none"/>
                <w:vertAlign w:val="baseline"/>
                <w:lang w:val="en-US" w:eastAsia="zh-CN"/>
              </w:rPr>
            </w:pPr>
            <w:r>
              <w:rPr>
                <w:rFonts w:hint="eastAsia" w:cs="Times New Roman"/>
                <w:b/>
                <w:bCs/>
                <w:color w:val="auto"/>
                <w:sz w:val="24"/>
                <w:szCs w:val="24"/>
                <w:highlight w:val="none"/>
                <w:vertAlign w:val="baseline"/>
                <w:lang w:val="en-US" w:eastAsia="zh-CN"/>
              </w:rPr>
              <w:t>（2）</w:t>
            </w:r>
            <w:r>
              <w:rPr>
                <w:rFonts w:hint="default" w:ascii="Times New Roman" w:hAnsi="Times New Roman" w:eastAsia="宋体" w:cs="Times New Roman"/>
                <w:b/>
                <w:bCs/>
                <w:color w:val="auto"/>
                <w:sz w:val="24"/>
                <w:szCs w:val="24"/>
                <w:highlight w:val="none"/>
                <w:vertAlign w:val="baseline"/>
                <w:lang w:val="en-US" w:eastAsia="zh-CN"/>
              </w:rPr>
              <w:t>废气监测结果</w:t>
            </w:r>
            <w:r>
              <w:rPr>
                <w:rFonts w:hint="eastAsia" w:cs="Times New Roman"/>
                <w:b/>
                <w:bCs/>
                <w:color w:val="auto"/>
                <w:sz w:val="24"/>
                <w:szCs w:val="24"/>
                <w:highlight w:val="none"/>
                <w:vertAlign w:val="baseli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default" w:ascii="Times New Roman" w:hAnsi="Times New Roman" w:eastAsia="宋体" w:cs="Times New Roman"/>
                <w:b/>
                <w:bCs w:val="0"/>
                <w:color w:val="auto"/>
                <w:sz w:val="24"/>
                <w:highlight w:val="none"/>
                <w:lang w:val="en-US" w:eastAsia="zh-CN"/>
              </w:rPr>
            </w:pPr>
            <w:r>
              <w:rPr>
                <w:rFonts w:hint="default" w:ascii="Times New Roman" w:hAnsi="Times New Roman" w:eastAsia="宋体" w:cs="Times New Roman"/>
                <w:b/>
                <w:bCs w:val="0"/>
                <w:color w:val="auto"/>
                <w:sz w:val="24"/>
                <w:highlight w:val="none"/>
                <w:lang w:val="en-US" w:eastAsia="zh-CN"/>
              </w:rPr>
              <w:t>表</w:t>
            </w:r>
            <w:r>
              <w:rPr>
                <w:rFonts w:hint="eastAsia" w:ascii="Times New Roman" w:hAnsi="Times New Roman" w:eastAsia="宋体" w:cs="Times New Roman"/>
                <w:b/>
                <w:bCs w:val="0"/>
                <w:color w:val="auto"/>
                <w:sz w:val="24"/>
                <w:highlight w:val="none"/>
                <w:lang w:val="en-US" w:eastAsia="zh-CN"/>
              </w:rPr>
              <w:t>7-2</w:t>
            </w:r>
            <w:r>
              <w:rPr>
                <w:rFonts w:hint="default" w:ascii="Times New Roman" w:hAnsi="Times New Roman" w:eastAsia="宋体" w:cs="Times New Roman"/>
                <w:b/>
                <w:bCs w:val="0"/>
                <w:color w:val="auto"/>
                <w:sz w:val="24"/>
                <w:highlight w:val="none"/>
                <w:lang w:val="en-US" w:eastAsia="zh-CN"/>
              </w:rPr>
              <w:t xml:space="preserve"> 有组织废气监测结果</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790"/>
              <w:gridCol w:w="768"/>
              <w:gridCol w:w="1750"/>
              <w:gridCol w:w="954"/>
              <w:gridCol w:w="954"/>
              <w:gridCol w:w="954"/>
              <w:gridCol w:w="959"/>
              <w:gridCol w:w="63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restart"/>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采样日期</w:t>
                  </w:r>
                </w:p>
              </w:tc>
              <w:tc>
                <w:tcPr>
                  <w:tcW w:w="423" w:type="pct"/>
                  <w:vMerge w:val="restart"/>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检测点位</w:t>
                  </w:r>
                </w:p>
              </w:tc>
              <w:tc>
                <w:tcPr>
                  <w:tcW w:w="1347" w:type="pct"/>
                  <w:gridSpan w:val="2"/>
                  <w:vMerge w:val="restart"/>
                  <w:shd w:val="clear" w:color="auto" w:fill="FFFFFF"/>
                  <w:noWrap w:val="0"/>
                  <w:vAlign w:val="center"/>
                </w:tcPr>
                <w:p>
                  <w:pPr>
                    <w:pStyle w:val="30"/>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检测项目</w:t>
                  </w:r>
                </w:p>
              </w:tc>
              <w:tc>
                <w:tcPr>
                  <w:tcW w:w="2043" w:type="pct"/>
                  <w:gridSpan w:val="4"/>
                  <w:shd w:val="clear" w:color="auto" w:fill="FFFFFF"/>
                  <w:noWrap w:val="0"/>
                  <w:vAlign w:val="center"/>
                </w:tcPr>
                <w:p>
                  <w:pPr>
                    <w:pStyle w:val="14"/>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检测结果</w:t>
                  </w:r>
                </w:p>
              </w:tc>
              <w:tc>
                <w:tcPr>
                  <w:tcW w:w="341" w:type="pct"/>
                  <w:vMerge w:val="restart"/>
                  <w:shd w:val="clear" w:color="auto" w:fill="FFFFFF"/>
                  <w:noWrap w:val="0"/>
                  <w:vAlign w:val="center"/>
                </w:tcPr>
                <w:p>
                  <w:pPr>
                    <w:pStyle w:val="14"/>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标准限值</w:t>
                  </w:r>
                </w:p>
              </w:tc>
              <w:tc>
                <w:tcPr>
                  <w:tcW w:w="324" w:type="pct"/>
                  <w:vMerge w:val="restart"/>
                  <w:shd w:val="clear" w:color="auto" w:fill="FFFFFF"/>
                  <w:noWrap w:val="0"/>
                  <w:vAlign w:val="center"/>
                </w:tcPr>
                <w:p>
                  <w:pPr>
                    <w:pStyle w:val="14"/>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结果评价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rPr>
                  </w:pPr>
                </w:p>
              </w:tc>
              <w:tc>
                <w:tcPr>
                  <w:tcW w:w="423" w:type="pct"/>
                  <w:vMerge w:val="continue"/>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rPr>
                  </w:pPr>
                </w:p>
              </w:tc>
              <w:tc>
                <w:tcPr>
                  <w:tcW w:w="1347" w:type="pct"/>
                  <w:gridSpan w:val="2"/>
                  <w:vMerge w:val="continue"/>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rPr>
                  </w:pP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cs="Times New Roman"/>
                      <w:color w:val="auto"/>
                      <w:spacing w:val="0"/>
                      <w:sz w:val="21"/>
                      <w:szCs w:val="21"/>
                      <w:highlight w:val="none"/>
                      <w:lang w:val="en-US" w:eastAsia="zh-CN"/>
                    </w:rPr>
                    <w:t>第一次</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cs="Times New Roman"/>
                      <w:color w:val="auto"/>
                      <w:spacing w:val="0"/>
                      <w:sz w:val="21"/>
                      <w:szCs w:val="21"/>
                      <w:highlight w:val="none"/>
                      <w:lang w:val="en-US" w:eastAsia="zh-CN"/>
                    </w:rPr>
                    <w:t>第二次</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r>
                    <w:rPr>
                      <w:rFonts w:hint="default" w:ascii="Times New Roman" w:hAnsi="Times New Roman" w:cs="Times New Roman"/>
                      <w:color w:val="auto"/>
                      <w:spacing w:val="0"/>
                      <w:sz w:val="21"/>
                      <w:szCs w:val="21"/>
                      <w:highlight w:val="none"/>
                      <w:lang w:val="en-US" w:eastAsia="zh-CN"/>
                    </w:rPr>
                    <w:t>第三次</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r>
                    <w:rPr>
                      <w:rFonts w:hint="default" w:ascii="Times New Roman" w:hAnsi="Times New Roman" w:cs="Times New Roman"/>
                      <w:color w:val="auto"/>
                      <w:spacing w:val="0"/>
                      <w:sz w:val="21"/>
                      <w:szCs w:val="21"/>
                      <w:highlight w:val="none"/>
                      <w:lang w:val="en-US" w:eastAsia="zh-CN"/>
                    </w:rPr>
                    <w:t>最大值</w:t>
                  </w:r>
                </w:p>
              </w:tc>
              <w:tc>
                <w:tcPr>
                  <w:tcW w:w="341" w:type="pct"/>
                  <w:vMerge w:val="continue"/>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p>
              </w:tc>
              <w:tc>
                <w:tcPr>
                  <w:tcW w:w="324" w:type="pct"/>
                  <w:vMerge w:val="continue"/>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restart"/>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09月10日</w:t>
                  </w:r>
                </w:p>
              </w:tc>
              <w:tc>
                <w:tcPr>
                  <w:tcW w:w="423" w:type="pct"/>
                  <w:vMerge w:val="restart"/>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D001废气</w:t>
                  </w:r>
                  <w:r>
                    <w:rPr>
                      <w:rFonts w:hint="default" w:ascii="Times New Roman" w:hAnsi="Times New Roman" w:cs="Times New Roman"/>
                      <w:color w:val="auto"/>
                      <w:spacing w:val="0"/>
                      <w:sz w:val="21"/>
                      <w:szCs w:val="21"/>
                      <w:highlight w:val="none"/>
                      <w:lang w:val="en-US" w:eastAsia="zh-CN"/>
                    </w:rPr>
                    <w:t>FQ1</w:t>
                  </w:r>
                </w:p>
              </w:tc>
              <w:tc>
                <w:tcPr>
                  <w:tcW w:w="411" w:type="pct"/>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cs="Times New Roman"/>
                      <w:color w:val="auto"/>
                      <w:spacing w:val="0"/>
                      <w:kern w:val="0"/>
                      <w:sz w:val="21"/>
                      <w:szCs w:val="21"/>
                      <w:highlight w:val="none"/>
                      <w:lang w:val="en-US" w:eastAsia="zh-CN" w:bidi="ar-SA"/>
                    </w:rPr>
                    <w:t>/</w:t>
                  </w:r>
                </w:p>
              </w:tc>
              <w:tc>
                <w:tcPr>
                  <w:tcW w:w="935" w:type="pct"/>
                  <w:shd w:val="clear" w:color="auto" w:fill="FFFFFF"/>
                  <w:noWrap w:val="0"/>
                  <w:vAlign w:val="center"/>
                </w:tcPr>
                <w:p>
                  <w:pPr>
                    <w:pStyle w:val="30"/>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排气筒高度（m）</w:t>
                  </w:r>
                </w:p>
              </w:tc>
              <w:tc>
                <w:tcPr>
                  <w:tcW w:w="2710" w:type="pct"/>
                  <w:gridSpan w:val="6"/>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eastAsia="zh-CN" w:bidi="ar-SA"/>
                    </w:rPr>
                  </w:pPr>
                  <w:r>
                    <w:rPr>
                      <w:rFonts w:hint="default" w:ascii="Times New Roman" w:hAnsi="Times New Roman" w:cs="Times New Roman"/>
                      <w:color w:val="auto"/>
                      <w:spacing w:val="0"/>
                      <w:kern w:val="0"/>
                      <w:sz w:val="21"/>
                      <w:szCs w:val="21"/>
                      <w:highlight w:val="none"/>
                      <w:lang w:val="en-US" w:eastAsia="zh-CN" w:bidi="ar-SA"/>
                    </w:rPr>
                    <w:t>1</w:t>
                  </w:r>
                  <w:r>
                    <w:rPr>
                      <w:rFonts w:hint="default" w:ascii="Times New Roman" w:hAnsi="Times New Roman" w:cs="Times New Roman"/>
                      <w:color w:val="auto"/>
                      <w:spacing w:val="0"/>
                      <w:kern w:val="0"/>
                      <w:sz w:val="21"/>
                      <w:szCs w:val="21"/>
                      <w:highlight w:val="none"/>
                      <w:lang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11" w:type="pct"/>
                  <w:vMerge w:val="restar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r>
                    <w:rPr>
                      <w:rFonts w:hint="default" w:ascii="Times New Roman" w:hAnsi="Times New Roman" w:cs="Times New Roman"/>
                      <w:color w:val="auto"/>
                      <w:spacing w:val="0"/>
                      <w:sz w:val="21"/>
                      <w:szCs w:val="21"/>
                      <w:highlight w:val="none"/>
                      <w:lang w:val="en-US" w:eastAsia="zh-CN"/>
                    </w:rPr>
                    <w:t>颗粒物</w:t>
                  </w:r>
                </w:p>
              </w:tc>
              <w:tc>
                <w:tcPr>
                  <w:tcW w:w="935" w:type="pct"/>
                  <w:shd w:val="clear" w:color="auto" w:fill="FFFFFF"/>
                  <w:noWrap w:val="0"/>
                  <w:vAlign w:val="center"/>
                </w:tcPr>
                <w:p>
                  <w:pPr>
                    <w:pStyle w:val="21"/>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标干流量（Nm</w:t>
                  </w:r>
                  <w:r>
                    <w:rPr>
                      <w:rFonts w:hint="default" w:ascii="Times New Roman" w:hAnsi="Times New Roman" w:eastAsia="宋体" w:cs="Times New Roman"/>
                      <w:color w:val="auto"/>
                      <w:spacing w:val="0"/>
                      <w:sz w:val="21"/>
                      <w:szCs w:val="21"/>
                      <w:highlight w:val="none"/>
                      <w:vertAlign w:val="superscript"/>
                      <w:lang w:val="en-US" w:eastAsia="zh-CN"/>
                    </w:rPr>
                    <w:t>3</w:t>
                  </w:r>
                  <w:r>
                    <w:rPr>
                      <w:rFonts w:hint="default" w:ascii="Times New Roman" w:hAnsi="Times New Roman" w:eastAsia="宋体" w:cs="Times New Roman"/>
                      <w:color w:val="auto"/>
                      <w:spacing w:val="0"/>
                      <w:sz w:val="21"/>
                      <w:szCs w:val="21"/>
                      <w:highlight w:val="none"/>
                      <w:lang w:val="en-US" w:eastAsia="zh-CN"/>
                    </w:rPr>
                    <w:t>/h）</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6"/>
                      <w:kern w:val="0"/>
                      <w:sz w:val="21"/>
                      <w:szCs w:val="21"/>
                      <w:highlight w:val="none"/>
                      <w:lang w:val="en-US" w:eastAsia="zh-CN" w:bidi="ar-SA"/>
                    </w:rPr>
                  </w:pPr>
                  <w:r>
                    <w:rPr>
                      <w:rFonts w:hint="default" w:ascii="Times New Roman" w:hAnsi="Times New Roman" w:cs="Times New Roman"/>
                      <w:color w:val="auto"/>
                      <w:spacing w:val="-6"/>
                      <w:kern w:val="0"/>
                      <w:sz w:val="21"/>
                      <w:szCs w:val="21"/>
                      <w:highlight w:val="none"/>
                      <w:lang w:val="en-US" w:eastAsia="zh-CN" w:bidi="ar-SA"/>
                    </w:rPr>
                    <w:t>8861</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8958</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8940</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w:t>
                  </w:r>
                </w:p>
              </w:tc>
              <w:tc>
                <w:tcPr>
                  <w:tcW w:w="341"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w:t>
                  </w:r>
                </w:p>
              </w:tc>
              <w:tc>
                <w:tcPr>
                  <w:tcW w:w="324"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11" w:type="pct"/>
                  <w:vMerge w:val="continue"/>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p>
              </w:tc>
              <w:tc>
                <w:tcPr>
                  <w:tcW w:w="935" w:type="pct"/>
                  <w:shd w:val="clear" w:color="auto" w:fill="FFFFFF"/>
                  <w:noWrap w:val="0"/>
                  <w:vAlign w:val="center"/>
                </w:tcPr>
                <w:p>
                  <w:pPr>
                    <w:pStyle w:val="21"/>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排放浓度（mg/m</w:t>
                  </w:r>
                  <w:r>
                    <w:rPr>
                      <w:rFonts w:hint="default" w:ascii="Times New Roman" w:hAnsi="Times New Roman" w:eastAsia="宋体" w:cs="Times New Roman"/>
                      <w:color w:val="auto"/>
                      <w:spacing w:val="0"/>
                      <w:sz w:val="21"/>
                      <w:szCs w:val="21"/>
                      <w:highlight w:val="none"/>
                      <w:vertAlign w:val="superscript"/>
                      <w:lang w:val="en-US" w:eastAsia="zh-CN"/>
                    </w:rPr>
                    <w:t>3</w:t>
                  </w:r>
                  <w:r>
                    <w:rPr>
                      <w:rFonts w:hint="default" w:ascii="Times New Roman" w:hAnsi="Times New Roman" w:eastAsia="宋体" w:cs="Times New Roman"/>
                      <w:color w:val="auto"/>
                      <w:spacing w:val="0"/>
                      <w:sz w:val="21"/>
                      <w:szCs w:val="21"/>
                      <w:highlight w:val="none"/>
                      <w:lang w:val="en-US" w:eastAsia="zh-CN"/>
                    </w:rPr>
                    <w:t>）</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6"/>
                      <w:kern w:val="0"/>
                      <w:sz w:val="21"/>
                      <w:szCs w:val="21"/>
                      <w:highlight w:val="none"/>
                      <w:lang w:val="en-US" w:eastAsia="zh-CN" w:bidi="ar-SA"/>
                    </w:rPr>
                  </w:pPr>
                  <w:r>
                    <w:rPr>
                      <w:rFonts w:hint="default" w:ascii="Times New Roman" w:hAnsi="Times New Roman" w:cs="Times New Roman"/>
                      <w:color w:val="auto"/>
                      <w:spacing w:val="-6"/>
                      <w:kern w:val="0"/>
                      <w:sz w:val="21"/>
                      <w:szCs w:val="21"/>
                      <w:highlight w:val="none"/>
                      <w:lang w:val="en-US" w:eastAsia="zh-CN" w:bidi="ar-SA"/>
                    </w:rPr>
                    <w:t>5.5</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6"/>
                      <w:kern w:val="0"/>
                      <w:sz w:val="21"/>
                      <w:szCs w:val="21"/>
                      <w:highlight w:val="none"/>
                      <w:lang w:val="en-US" w:eastAsia="zh-CN" w:bidi="ar-SA"/>
                    </w:rPr>
                  </w:pPr>
                  <w:r>
                    <w:rPr>
                      <w:rFonts w:hint="default" w:ascii="Times New Roman" w:hAnsi="Times New Roman" w:cs="Times New Roman"/>
                      <w:color w:val="auto"/>
                      <w:spacing w:val="-6"/>
                      <w:kern w:val="0"/>
                      <w:sz w:val="21"/>
                      <w:szCs w:val="21"/>
                      <w:highlight w:val="none"/>
                      <w:lang w:val="en-US" w:eastAsia="zh-CN" w:bidi="ar-SA"/>
                    </w:rPr>
                    <w:t>5.8</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6.2</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6.2</w:t>
                  </w:r>
                </w:p>
              </w:tc>
              <w:tc>
                <w:tcPr>
                  <w:tcW w:w="341"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120</w:t>
                  </w:r>
                </w:p>
              </w:tc>
              <w:tc>
                <w:tcPr>
                  <w:tcW w:w="324"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11" w:type="pct"/>
                  <w:vMerge w:val="continue"/>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p>
              </w:tc>
              <w:tc>
                <w:tcPr>
                  <w:tcW w:w="935" w:type="pct"/>
                  <w:shd w:val="clear" w:color="auto" w:fill="FFFFFF"/>
                  <w:noWrap w:val="0"/>
                  <w:vAlign w:val="center"/>
                </w:tcPr>
                <w:p>
                  <w:pPr>
                    <w:pStyle w:val="30"/>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排放速率（kg/h）</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4.87×10</w:t>
                  </w:r>
                  <w:r>
                    <w:rPr>
                      <w:rFonts w:hint="default" w:ascii="Times New Roman" w:hAnsi="Times New Roman" w:cs="Times New Roman"/>
                      <w:color w:val="auto"/>
                      <w:spacing w:val="-11"/>
                      <w:kern w:val="0"/>
                      <w:sz w:val="21"/>
                      <w:szCs w:val="21"/>
                      <w:highlight w:val="none"/>
                      <w:vertAlign w:val="superscript"/>
                      <w:lang w:val="en-US" w:eastAsia="zh-CN" w:bidi="ar-SA"/>
                    </w:rPr>
                    <w:t>-2</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5.20×10</w:t>
                  </w:r>
                  <w:r>
                    <w:rPr>
                      <w:rFonts w:hint="default" w:ascii="Times New Roman" w:hAnsi="Times New Roman" w:cs="Times New Roman"/>
                      <w:color w:val="auto"/>
                      <w:spacing w:val="-11"/>
                      <w:kern w:val="0"/>
                      <w:sz w:val="21"/>
                      <w:szCs w:val="21"/>
                      <w:highlight w:val="none"/>
                      <w:vertAlign w:val="superscript"/>
                      <w:lang w:val="en-US" w:eastAsia="zh-CN" w:bidi="ar-SA"/>
                    </w:rPr>
                    <w:t>-2</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5.54×10</w:t>
                  </w:r>
                  <w:r>
                    <w:rPr>
                      <w:rFonts w:hint="default" w:ascii="Times New Roman" w:hAnsi="Times New Roman" w:cs="Times New Roman"/>
                      <w:color w:val="auto"/>
                      <w:spacing w:val="-11"/>
                      <w:kern w:val="0"/>
                      <w:sz w:val="21"/>
                      <w:szCs w:val="21"/>
                      <w:highlight w:val="none"/>
                      <w:vertAlign w:val="superscript"/>
                      <w:lang w:val="en-US" w:eastAsia="zh-CN" w:bidi="ar-SA"/>
                    </w:rPr>
                    <w:t>-2</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5.54×10</w:t>
                  </w:r>
                  <w:r>
                    <w:rPr>
                      <w:rFonts w:hint="default" w:ascii="Times New Roman" w:hAnsi="Times New Roman" w:cs="Times New Roman"/>
                      <w:color w:val="auto"/>
                      <w:spacing w:val="-11"/>
                      <w:kern w:val="0"/>
                      <w:sz w:val="21"/>
                      <w:szCs w:val="21"/>
                      <w:highlight w:val="none"/>
                      <w:vertAlign w:val="superscript"/>
                      <w:lang w:val="en-US" w:eastAsia="zh-CN" w:bidi="ar-SA"/>
                    </w:rPr>
                    <w:t>-2</w:t>
                  </w:r>
                </w:p>
              </w:tc>
              <w:tc>
                <w:tcPr>
                  <w:tcW w:w="341"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3.5</w:t>
                  </w:r>
                </w:p>
              </w:tc>
              <w:tc>
                <w:tcPr>
                  <w:tcW w:w="324"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11" w:type="pct"/>
                  <w:vMerge w:val="restar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r>
                    <w:rPr>
                      <w:rFonts w:hint="default" w:ascii="Times New Roman" w:hAnsi="Times New Roman" w:cs="Times New Roman"/>
                      <w:color w:val="auto"/>
                      <w:spacing w:val="0"/>
                      <w:sz w:val="21"/>
                      <w:szCs w:val="21"/>
                      <w:highlight w:val="none"/>
                      <w:lang w:val="en-US" w:eastAsia="zh-CN"/>
                    </w:rPr>
                    <w:t>非甲烷总烃</w:t>
                  </w:r>
                </w:p>
              </w:tc>
              <w:tc>
                <w:tcPr>
                  <w:tcW w:w="935" w:type="pct"/>
                  <w:shd w:val="clear" w:color="auto" w:fill="FFFFFF"/>
                  <w:noWrap w:val="0"/>
                  <w:vAlign w:val="center"/>
                </w:tcPr>
                <w:p>
                  <w:pPr>
                    <w:pStyle w:val="21"/>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排放浓度（mg/m</w:t>
                  </w:r>
                  <w:r>
                    <w:rPr>
                      <w:rFonts w:hint="default" w:ascii="Times New Roman" w:hAnsi="Times New Roman" w:eastAsia="宋体" w:cs="Times New Roman"/>
                      <w:color w:val="auto"/>
                      <w:spacing w:val="0"/>
                      <w:sz w:val="21"/>
                      <w:szCs w:val="21"/>
                      <w:highlight w:val="none"/>
                      <w:vertAlign w:val="superscript"/>
                      <w:lang w:val="en-US" w:eastAsia="zh-CN"/>
                    </w:rPr>
                    <w:t>3</w:t>
                  </w:r>
                  <w:r>
                    <w:rPr>
                      <w:rFonts w:hint="default" w:ascii="Times New Roman" w:hAnsi="Times New Roman" w:eastAsia="宋体" w:cs="Times New Roman"/>
                      <w:color w:val="auto"/>
                      <w:spacing w:val="0"/>
                      <w:sz w:val="21"/>
                      <w:szCs w:val="21"/>
                      <w:highlight w:val="none"/>
                      <w:lang w:val="en-US" w:eastAsia="zh-CN"/>
                    </w:rPr>
                    <w:t>）</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6"/>
                      <w:kern w:val="0"/>
                      <w:sz w:val="21"/>
                      <w:szCs w:val="21"/>
                      <w:highlight w:val="none"/>
                      <w:lang w:val="en-US" w:eastAsia="zh-CN" w:bidi="ar-SA"/>
                    </w:rPr>
                  </w:pPr>
                  <w:r>
                    <w:rPr>
                      <w:rFonts w:hint="default" w:ascii="Times New Roman" w:hAnsi="Times New Roman" w:eastAsia="宋体" w:cs="Times New Roman"/>
                      <w:color w:val="auto"/>
                      <w:spacing w:val="-6"/>
                      <w:kern w:val="0"/>
                      <w:sz w:val="21"/>
                      <w:szCs w:val="21"/>
                      <w:highlight w:val="none"/>
                      <w:lang w:val="en-US" w:eastAsia="zh-CN" w:bidi="ar-SA"/>
                    </w:rPr>
                    <w:t>14.5</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15.7</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16.1</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16.1</w:t>
                  </w:r>
                </w:p>
              </w:tc>
              <w:tc>
                <w:tcPr>
                  <w:tcW w:w="341"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60</w:t>
                  </w:r>
                </w:p>
              </w:tc>
              <w:tc>
                <w:tcPr>
                  <w:tcW w:w="324"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11" w:type="pct"/>
                  <w:vMerge w:val="continue"/>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p>
              </w:tc>
              <w:tc>
                <w:tcPr>
                  <w:tcW w:w="935" w:type="pct"/>
                  <w:shd w:val="clear" w:color="auto" w:fill="FFFFFF"/>
                  <w:noWrap w:val="0"/>
                  <w:vAlign w:val="center"/>
                </w:tcPr>
                <w:p>
                  <w:pPr>
                    <w:pStyle w:val="30"/>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排放速率（kg/h）</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6"/>
                      <w:kern w:val="0"/>
                      <w:sz w:val="21"/>
                      <w:szCs w:val="21"/>
                      <w:highlight w:val="none"/>
                      <w:lang w:val="en-US" w:eastAsia="zh-CN" w:bidi="ar-SA"/>
                    </w:rPr>
                  </w:pPr>
                  <w:r>
                    <w:rPr>
                      <w:rFonts w:hint="default" w:ascii="Times New Roman" w:hAnsi="Times New Roman" w:eastAsia="宋体" w:cs="Times New Roman"/>
                      <w:color w:val="auto"/>
                      <w:spacing w:val="-6"/>
                      <w:kern w:val="0"/>
                      <w:sz w:val="21"/>
                      <w:szCs w:val="21"/>
                      <w:highlight w:val="none"/>
                      <w:lang w:val="en-US" w:eastAsia="zh-CN" w:bidi="ar-SA"/>
                    </w:rPr>
                    <w:t>0.128</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0.141</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0.144</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0.144</w:t>
                  </w:r>
                </w:p>
              </w:tc>
              <w:tc>
                <w:tcPr>
                  <w:tcW w:w="341"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3.4</w:t>
                  </w:r>
                </w:p>
              </w:tc>
              <w:tc>
                <w:tcPr>
                  <w:tcW w:w="324"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restart"/>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D003废气排口</w:t>
                  </w:r>
                  <w:r>
                    <w:rPr>
                      <w:rFonts w:hint="default" w:ascii="Times New Roman" w:hAnsi="Times New Roman" w:eastAsia="宋体" w:cs="Times New Roman"/>
                      <w:color w:val="auto"/>
                      <w:spacing w:val="0"/>
                      <w:sz w:val="21"/>
                      <w:szCs w:val="21"/>
                      <w:highlight w:val="none"/>
                      <w:lang w:val="en-US" w:eastAsia="zh-CN"/>
                    </w:rPr>
                    <w:t>FQ2</w:t>
                  </w:r>
                </w:p>
              </w:tc>
              <w:tc>
                <w:tcPr>
                  <w:tcW w:w="411" w:type="pct"/>
                  <w:vMerge w:val="restar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r>
                    <w:rPr>
                      <w:rFonts w:hint="default" w:ascii="Times New Roman" w:hAnsi="Times New Roman" w:cs="Times New Roman"/>
                      <w:color w:val="auto"/>
                      <w:spacing w:val="0"/>
                      <w:sz w:val="21"/>
                      <w:szCs w:val="21"/>
                      <w:highlight w:val="none"/>
                      <w:lang w:val="en-US" w:eastAsia="zh-CN"/>
                    </w:rPr>
                    <w:t>颗粒物</w:t>
                  </w:r>
                </w:p>
              </w:tc>
              <w:tc>
                <w:tcPr>
                  <w:tcW w:w="935" w:type="pct"/>
                  <w:shd w:val="clear" w:color="auto" w:fill="FFFFFF"/>
                  <w:noWrap w:val="0"/>
                  <w:vAlign w:val="center"/>
                </w:tcPr>
                <w:p>
                  <w:pPr>
                    <w:pStyle w:val="30"/>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排气筒高度（m）</w:t>
                  </w:r>
                </w:p>
              </w:tc>
              <w:tc>
                <w:tcPr>
                  <w:tcW w:w="2710" w:type="pct"/>
                  <w:gridSpan w:val="6"/>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11" w:type="pct"/>
                  <w:vMerge w:val="continue"/>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p>
              </w:tc>
              <w:tc>
                <w:tcPr>
                  <w:tcW w:w="935" w:type="pct"/>
                  <w:shd w:val="clear" w:color="auto" w:fill="FFFFFF"/>
                  <w:noWrap w:val="0"/>
                  <w:vAlign w:val="center"/>
                </w:tcPr>
                <w:p>
                  <w:pPr>
                    <w:pStyle w:val="21"/>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标干流量（Nm</w:t>
                  </w:r>
                  <w:r>
                    <w:rPr>
                      <w:rFonts w:hint="default" w:ascii="Times New Roman" w:hAnsi="Times New Roman" w:eastAsia="宋体" w:cs="Times New Roman"/>
                      <w:color w:val="auto"/>
                      <w:spacing w:val="0"/>
                      <w:sz w:val="21"/>
                      <w:szCs w:val="21"/>
                      <w:highlight w:val="none"/>
                      <w:vertAlign w:val="superscript"/>
                      <w:lang w:val="en-US" w:eastAsia="zh-CN"/>
                    </w:rPr>
                    <w:t>3</w:t>
                  </w:r>
                  <w:r>
                    <w:rPr>
                      <w:rFonts w:hint="default" w:ascii="Times New Roman" w:hAnsi="Times New Roman" w:eastAsia="宋体" w:cs="Times New Roman"/>
                      <w:color w:val="auto"/>
                      <w:spacing w:val="0"/>
                      <w:sz w:val="21"/>
                      <w:szCs w:val="21"/>
                      <w:highlight w:val="none"/>
                      <w:lang w:val="en-US" w:eastAsia="zh-CN"/>
                    </w:rPr>
                    <w:t>/h）</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6"/>
                      <w:kern w:val="0"/>
                      <w:sz w:val="21"/>
                      <w:szCs w:val="21"/>
                      <w:highlight w:val="none"/>
                      <w:lang w:val="en-US" w:eastAsia="zh-CN" w:bidi="ar-SA"/>
                    </w:rPr>
                  </w:pPr>
                  <w:r>
                    <w:rPr>
                      <w:rFonts w:hint="default" w:ascii="Times New Roman" w:hAnsi="Times New Roman" w:cs="Times New Roman"/>
                      <w:color w:val="auto"/>
                      <w:spacing w:val="-6"/>
                      <w:kern w:val="0"/>
                      <w:sz w:val="21"/>
                      <w:szCs w:val="21"/>
                      <w:highlight w:val="none"/>
                      <w:lang w:val="en-US" w:eastAsia="zh-CN" w:bidi="ar-SA"/>
                    </w:rPr>
                    <w:t>752</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6"/>
                      <w:kern w:val="0"/>
                      <w:sz w:val="21"/>
                      <w:szCs w:val="21"/>
                      <w:highlight w:val="none"/>
                      <w:lang w:val="en-US" w:eastAsia="zh-CN" w:bidi="ar-SA"/>
                    </w:rPr>
                    <w:t>787</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789</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w:t>
                  </w:r>
                </w:p>
              </w:tc>
              <w:tc>
                <w:tcPr>
                  <w:tcW w:w="341"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w:t>
                  </w:r>
                </w:p>
              </w:tc>
              <w:tc>
                <w:tcPr>
                  <w:tcW w:w="324"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11" w:type="pct"/>
                  <w:vMerge w:val="continue"/>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p>
              </w:tc>
              <w:tc>
                <w:tcPr>
                  <w:tcW w:w="935" w:type="pct"/>
                  <w:shd w:val="clear" w:color="auto" w:fill="FFFFFF"/>
                  <w:noWrap w:val="0"/>
                  <w:vAlign w:val="center"/>
                </w:tcPr>
                <w:p>
                  <w:pPr>
                    <w:pStyle w:val="21"/>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排放浓度（mg/m</w:t>
                  </w:r>
                  <w:r>
                    <w:rPr>
                      <w:rFonts w:hint="default" w:ascii="Times New Roman" w:hAnsi="Times New Roman" w:eastAsia="宋体" w:cs="Times New Roman"/>
                      <w:color w:val="auto"/>
                      <w:spacing w:val="0"/>
                      <w:sz w:val="21"/>
                      <w:szCs w:val="21"/>
                      <w:highlight w:val="none"/>
                      <w:vertAlign w:val="superscript"/>
                      <w:lang w:val="en-US" w:eastAsia="zh-CN"/>
                    </w:rPr>
                    <w:t>3</w:t>
                  </w:r>
                  <w:r>
                    <w:rPr>
                      <w:rFonts w:hint="default" w:ascii="Times New Roman" w:hAnsi="Times New Roman" w:eastAsia="宋体" w:cs="Times New Roman"/>
                      <w:color w:val="auto"/>
                      <w:spacing w:val="0"/>
                      <w:sz w:val="21"/>
                      <w:szCs w:val="21"/>
                      <w:highlight w:val="none"/>
                      <w:lang w:val="en-US" w:eastAsia="zh-CN"/>
                    </w:rPr>
                    <w:t>）</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6"/>
                      <w:kern w:val="0"/>
                      <w:sz w:val="21"/>
                      <w:szCs w:val="21"/>
                      <w:highlight w:val="none"/>
                      <w:lang w:val="en-US" w:eastAsia="zh-CN" w:bidi="ar-SA"/>
                    </w:rPr>
                  </w:pPr>
                  <w:r>
                    <w:rPr>
                      <w:rFonts w:hint="default" w:ascii="Times New Roman" w:hAnsi="Times New Roman" w:cs="Times New Roman"/>
                      <w:color w:val="auto"/>
                      <w:spacing w:val="-6"/>
                      <w:kern w:val="0"/>
                      <w:sz w:val="21"/>
                      <w:szCs w:val="21"/>
                      <w:highlight w:val="none"/>
                      <w:lang w:val="en-US" w:eastAsia="zh-CN" w:bidi="ar-SA"/>
                    </w:rPr>
                    <w:t>7.2</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6"/>
                      <w:kern w:val="0"/>
                      <w:sz w:val="21"/>
                      <w:szCs w:val="21"/>
                      <w:highlight w:val="none"/>
                      <w:lang w:val="en-US" w:eastAsia="zh-CN" w:bidi="ar-SA"/>
                    </w:rPr>
                    <w:t>7.5</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7.9</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7.9</w:t>
                  </w:r>
                </w:p>
              </w:tc>
              <w:tc>
                <w:tcPr>
                  <w:tcW w:w="341"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120</w:t>
                  </w:r>
                </w:p>
              </w:tc>
              <w:tc>
                <w:tcPr>
                  <w:tcW w:w="324"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11" w:type="pct"/>
                  <w:vMerge w:val="continue"/>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p>
              </w:tc>
              <w:tc>
                <w:tcPr>
                  <w:tcW w:w="935" w:type="pct"/>
                  <w:shd w:val="clear" w:color="auto" w:fill="FFFFFF"/>
                  <w:noWrap w:val="0"/>
                  <w:vAlign w:val="center"/>
                </w:tcPr>
                <w:p>
                  <w:pPr>
                    <w:pStyle w:val="30"/>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排放速率（kg/h）</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5.41×10</w:t>
                  </w:r>
                  <w:r>
                    <w:rPr>
                      <w:rFonts w:hint="default" w:ascii="Times New Roman" w:hAnsi="Times New Roman" w:cs="Times New Roman"/>
                      <w:color w:val="auto"/>
                      <w:spacing w:val="-11"/>
                      <w:kern w:val="0"/>
                      <w:sz w:val="21"/>
                      <w:szCs w:val="21"/>
                      <w:highlight w:val="none"/>
                      <w:vertAlign w:val="superscript"/>
                      <w:lang w:val="en-US" w:eastAsia="zh-CN" w:bidi="ar-SA"/>
                    </w:rPr>
                    <w:t>-3</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5.90×10</w:t>
                  </w:r>
                  <w:r>
                    <w:rPr>
                      <w:rFonts w:hint="default" w:ascii="Times New Roman" w:hAnsi="Times New Roman" w:cs="Times New Roman"/>
                      <w:color w:val="auto"/>
                      <w:spacing w:val="-11"/>
                      <w:kern w:val="0"/>
                      <w:sz w:val="21"/>
                      <w:szCs w:val="21"/>
                      <w:highlight w:val="none"/>
                      <w:vertAlign w:val="superscript"/>
                      <w:lang w:val="en-US" w:eastAsia="zh-CN" w:bidi="ar-SA"/>
                    </w:rPr>
                    <w:t>-3</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6.23×10</w:t>
                  </w:r>
                  <w:r>
                    <w:rPr>
                      <w:rFonts w:hint="default" w:ascii="Times New Roman" w:hAnsi="Times New Roman" w:cs="Times New Roman"/>
                      <w:color w:val="auto"/>
                      <w:spacing w:val="-11"/>
                      <w:kern w:val="0"/>
                      <w:sz w:val="21"/>
                      <w:szCs w:val="21"/>
                      <w:highlight w:val="none"/>
                      <w:vertAlign w:val="superscript"/>
                      <w:lang w:val="en-US" w:eastAsia="zh-CN" w:bidi="ar-SA"/>
                    </w:rPr>
                    <w:t>-3</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6.23×10</w:t>
                  </w:r>
                  <w:r>
                    <w:rPr>
                      <w:rFonts w:hint="default" w:ascii="Times New Roman" w:hAnsi="Times New Roman" w:cs="Times New Roman"/>
                      <w:color w:val="auto"/>
                      <w:spacing w:val="-11"/>
                      <w:kern w:val="0"/>
                      <w:sz w:val="21"/>
                      <w:szCs w:val="21"/>
                      <w:highlight w:val="none"/>
                      <w:vertAlign w:val="superscript"/>
                      <w:lang w:val="en-US" w:eastAsia="zh-CN" w:bidi="ar-SA"/>
                    </w:rPr>
                    <w:t>-3</w:t>
                  </w:r>
                </w:p>
              </w:tc>
              <w:tc>
                <w:tcPr>
                  <w:tcW w:w="341"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3.5</w:t>
                  </w:r>
                </w:p>
              </w:tc>
              <w:tc>
                <w:tcPr>
                  <w:tcW w:w="324"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restart"/>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D002废气</w:t>
                  </w:r>
                  <w:r>
                    <w:rPr>
                      <w:rFonts w:hint="default" w:ascii="Times New Roman" w:hAnsi="Times New Roman" w:cs="Times New Roman"/>
                      <w:b w:val="0"/>
                      <w:bCs w:val="0"/>
                      <w:color w:val="auto"/>
                      <w:spacing w:val="0"/>
                      <w:sz w:val="21"/>
                      <w:szCs w:val="21"/>
                      <w:highlight w:val="none"/>
                      <w:vertAlign w:val="baseline"/>
                      <w:lang w:val="en-US" w:eastAsia="zh-CN"/>
                    </w:rPr>
                    <w:t>排口</w:t>
                  </w:r>
                  <w:r>
                    <w:rPr>
                      <w:rFonts w:hint="default" w:ascii="Times New Roman" w:hAnsi="Times New Roman" w:cs="Times New Roman"/>
                      <w:color w:val="auto"/>
                      <w:spacing w:val="0"/>
                      <w:sz w:val="21"/>
                      <w:szCs w:val="21"/>
                      <w:highlight w:val="none"/>
                      <w:lang w:val="en-US" w:eastAsia="zh-CN"/>
                    </w:rPr>
                    <w:t>FQ3</w:t>
                  </w:r>
                </w:p>
              </w:tc>
              <w:tc>
                <w:tcPr>
                  <w:tcW w:w="411" w:type="pct"/>
                  <w:vMerge w:val="restart"/>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cs="Times New Roman"/>
                      <w:color w:val="auto"/>
                      <w:spacing w:val="0"/>
                      <w:kern w:val="0"/>
                      <w:sz w:val="21"/>
                      <w:szCs w:val="21"/>
                      <w:highlight w:val="none"/>
                      <w:lang w:val="en-US" w:eastAsia="zh-CN" w:bidi="ar-SA"/>
                    </w:rPr>
                    <w:t>/</w:t>
                  </w:r>
                </w:p>
              </w:tc>
              <w:tc>
                <w:tcPr>
                  <w:tcW w:w="935" w:type="pct"/>
                  <w:shd w:val="clear" w:color="auto" w:fill="FFFFFF"/>
                  <w:noWrap w:val="0"/>
                  <w:vAlign w:val="center"/>
                </w:tcPr>
                <w:p>
                  <w:pPr>
                    <w:pStyle w:val="30"/>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排气筒高度（m）</w:t>
                  </w:r>
                </w:p>
              </w:tc>
              <w:tc>
                <w:tcPr>
                  <w:tcW w:w="2710" w:type="pct"/>
                  <w:gridSpan w:val="6"/>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11"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935" w:type="pct"/>
                  <w:shd w:val="clear" w:color="auto" w:fill="FFFFFF"/>
                  <w:noWrap w:val="0"/>
                  <w:vAlign w:val="center"/>
                </w:tcPr>
                <w:p>
                  <w:pPr>
                    <w:pStyle w:val="21"/>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标干流量（Nm</w:t>
                  </w:r>
                  <w:r>
                    <w:rPr>
                      <w:rFonts w:hint="default" w:ascii="Times New Roman" w:hAnsi="Times New Roman" w:eastAsia="宋体" w:cs="Times New Roman"/>
                      <w:color w:val="auto"/>
                      <w:spacing w:val="0"/>
                      <w:sz w:val="21"/>
                      <w:szCs w:val="21"/>
                      <w:highlight w:val="none"/>
                      <w:vertAlign w:val="superscript"/>
                      <w:lang w:val="en-US" w:eastAsia="zh-CN"/>
                    </w:rPr>
                    <w:t>3</w:t>
                  </w:r>
                  <w:r>
                    <w:rPr>
                      <w:rFonts w:hint="default" w:ascii="Times New Roman" w:hAnsi="Times New Roman" w:eastAsia="宋体" w:cs="Times New Roman"/>
                      <w:color w:val="auto"/>
                      <w:spacing w:val="0"/>
                      <w:sz w:val="21"/>
                      <w:szCs w:val="21"/>
                      <w:highlight w:val="none"/>
                      <w:lang w:val="en-US" w:eastAsia="zh-CN"/>
                    </w:rPr>
                    <w:t>/h）</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6"/>
                      <w:kern w:val="0"/>
                      <w:sz w:val="21"/>
                      <w:szCs w:val="21"/>
                      <w:highlight w:val="none"/>
                      <w:lang w:val="en-US" w:eastAsia="zh-CN" w:bidi="ar-SA"/>
                    </w:rPr>
                  </w:pPr>
                  <w:r>
                    <w:rPr>
                      <w:rFonts w:hint="default" w:ascii="Times New Roman" w:hAnsi="Times New Roman" w:cs="Times New Roman"/>
                      <w:color w:val="auto"/>
                      <w:spacing w:val="-6"/>
                      <w:kern w:val="0"/>
                      <w:sz w:val="21"/>
                      <w:szCs w:val="21"/>
                      <w:highlight w:val="none"/>
                      <w:lang w:val="en-US" w:eastAsia="zh-CN" w:bidi="ar-SA"/>
                    </w:rPr>
                    <w:t>9872</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9798</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9851</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w:t>
                  </w:r>
                </w:p>
              </w:tc>
              <w:tc>
                <w:tcPr>
                  <w:tcW w:w="341"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w:t>
                  </w:r>
                </w:p>
              </w:tc>
              <w:tc>
                <w:tcPr>
                  <w:tcW w:w="324"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11" w:type="pct"/>
                  <w:vMerge w:val="restart"/>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cs="Times New Roman"/>
                      <w:color w:val="auto"/>
                      <w:spacing w:val="0"/>
                      <w:sz w:val="21"/>
                      <w:szCs w:val="21"/>
                      <w:highlight w:val="none"/>
                      <w:lang w:val="en-US" w:eastAsia="zh-CN"/>
                    </w:rPr>
                    <w:t>颗粒物</w:t>
                  </w:r>
                </w:p>
              </w:tc>
              <w:tc>
                <w:tcPr>
                  <w:tcW w:w="935" w:type="pct"/>
                  <w:shd w:val="clear" w:color="auto" w:fill="FFFFFF"/>
                  <w:noWrap w:val="0"/>
                  <w:vAlign w:val="center"/>
                </w:tcPr>
                <w:p>
                  <w:pPr>
                    <w:pStyle w:val="21"/>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排放浓度（mg/m</w:t>
                  </w:r>
                  <w:r>
                    <w:rPr>
                      <w:rFonts w:hint="default" w:ascii="Times New Roman" w:hAnsi="Times New Roman" w:eastAsia="宋体" w:cs="Times New Roman"/>
                      <w:color w:val="auto"/>
                      <w:spacing w:val="0"/>
                      <w:sz w:val="21"/>
                      <w:szCs w:val="21"/>
                      <w:highlight w:val="none"/>
                      <w:vertAlign w:val="superscript"/>
                      <w:lang w:val="en-US" w:eastAsia="zh-CN"/>
                    </w:rPr>
                    <w:t>3</w:t>
                  </w:r>
                  <w:r>
                    <w:rPr>
                      <w:rFonts w:hint="default" w:ascii="Times New Roman" w:hAnsi="Times New Roman" w:eastAsia="宋体" w:cs="Times New Roman"/>
                      <w:color w:val="auto"/>
                      <w:spacing w:val="0"/>
                      <w:sz w:val="21"/>
                      <w:szCs w:val="21"/>
                      <w:highlight w:val="none"/>
                      <w:lang w:val="en-US" w:eastAsia="zh-CN"/>
                    </w:rPr>
                    <w:t>）</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6"/>
                      <w:kern w:val="0"/>
                      <w:sz w:val="21"/>
                      <w:szCs w:val="21"/>
                      <w:highlight w:val="none"/>
                      <w:lang w:val="en-US" w:eastAsia="zh-CN" w:bidi="ar-SA"/>
                    </w:rPr>
                  </w:pPr>
                  <w:r>
                    <w:rPr>
                      <w:rFonts w:hint="default" w:ascii="Times New Roman" w:hAnsi="Times New Roman" w:eastAsia="宋体" w:cs="Times New Roman"/>
                      <w:color w:val="auto"/>
                      <w:spacing w:val="-6"/>
                      <w:kern w:val="0"/>
                      <w:sz w:val="21"/>
                      <w:szCs w:val="21"/>
                      <w:highlight w:val="none"/>
                      <w:lang w:val="en-US" w:eastAsia="zh-CN" w:bidi="ar-SA"/>
                    </w:rPr>
                    <w:t>5.4</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5.6</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5.1</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5.6</w:t>
                  </w:r>
                </w:p>
              </w:tc>
              <w:tc>
                <w:tcPr>
                  <w:tcW w:w="341"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120</w:t>
                  </w:r>
                </w:p>
              </w:tc>
              <w:tc>
                <w:tcPr>
                  <w:tcW w:w="324"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11"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rPr>
                  </w:pPr>
                </w:p>
              </w:tc>
              <w:tc>
                <w:tcPr>
                  <w:tcW w:w="935" w:type="pct"/>
                  <w:shd w:val="clear" w:color="auto" w:fill="FFFFFF"/>
                  <w:noWrap w:val="0"/>
                  <w:vAlign w:val="center"/>
                </w:tcPr>
                <w:p>
                  <w:pPr>
                    <w:pStyle w:val="30"/>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排放速率（kg/h）</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11"/>
                      <w:kern w:val="0"/>
                      <w:sz w:val="21"/>
                      <w:szCs w:val="21"/>
                      <w:highlight w:val="none"/>
                      <w:lang w:val="en-US" w:eastAsia="zh-CN" w:bidi="ar-SA"/>
                    </w:rPr>
                  </w:pPr>
                  <w:r>
                    <w:rPr>
                      <w:rFonts w:hint="default" w:ascii="Times New Roman" w:hAnsi="Times New Roman" w:eastAsia="宋体" w:cs="Times New Roman"/>
                      <w:color w:val="auto"/>
                      <w:spacing w:val="-11"/>
                      <w:kern w:val="0"/>
                      <w:sz w:val="21"/>
                      <w:szCs w:val="21"/>
                      <w:highlight w:val="none"/>
                      <w:lang w:val="en-US" w:eastAsia="zh-CN" w:bidi="ar-SA"/>
                    </w:rPr>
                    <w:t>5.33</w:t>
                  </w:r>
                  <w:r>
                    <w:rPr>
                      <w:rFonts w:hint="default" w:ascii="Times New Roman" w:hAnsi="Times New Roman" w:cs="Times New Roman"/>
                      <w:color w:val="auto"/>
                      <w:spacing w:val="-11"/>
                      <w:kern w:val="0"/>
                      <w:sz w:val="21"/>
                      <w:szCs w:val="21"/>
                      <w:highlight w:val="none"/>
                      <w:lang w:val="en-US" w:eastAsia="zh-CN" w:bidi="ar-SA"/>
                    </w:rPr>
                    <w:t>×10</w:t>
                  </w:r>
                  <w:r>
                    <w:rPr>
                      <w:rFonts w:hint="default" w:ascii="Times New Roman" w:hAnsi="Times New Roman" w:cs="Times New Roman"/>
                      <w:color w:val="auto"/>
                      <w:spacing w:val="-11"/>
                      <w:kern w:val="0"/>
                      <w:sz w:val="21"/>
                      <w:szCs w:val="21"/>
                      <w:highlight w:val="none"/>
                      <w:vertAlign w:val="superscript"/>
                      <w:lang w:val="en-US" w:eastAsia="zh-CN" w:bidi="ar-SA"/>
                    </w:rPr>
                    <w:t>-2</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5.49×10</w:t>
                  </w:r>
                  <w:r>
                    <w:rPr>
                      <w:rFonts w:hint="default" w:ascii="Times New Roman" w:hAnsi="Times New Roman" w:cs="Times New Roman"/>
                      <w:color w:val="auto"/>
                      <w:spacing w:val="-11"/>
                      <w:kern w:val="0"/>
                      <w:sz w:val="21"/>
                      <w:szCs w:val="21"/>
                      <w:highlight w:val="none"/>
                      <w:vertAlign w:val="superscript"/>
                      <w:lang w:val="en-US" w:eastAsia="zh-CN" w:bidi="ar-SA"/>
                    </w:rPr>
                    <w:t>-2</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5.02×10</w:t>
                  </w:r>
                  <w:r>
                    <w:rPr>
                      <w:rFonts w:hint="default" w:ascii="Times New Roman" w:hAnsi="Times New Roman" w:cs="Times New Roman"/>
                      <w:color w:val="auto"/>
                      <w:spacing w:val="-11"/>
                      <w:kern w:val="0"/>
                      <w:sz w:val="21"/>
                      <w:szCs w:val="21"/>
                      <w:highlight w:val="none"/>
                      <w:vertAlign w:val="superscript"/>
                      <w:lang w:val="en-US" w:eastAsia="zh-CN" w:bidi="ar-SA"/>
                    </w:rPr>
                    <w:t>-2</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5.49×10</w:t>
                  </w:r>
                  <w:r>
                    <w:rPr>
                      <w:rFonts w:hint="default" w:ascii="Times New Roman" w:hAnsi="Times New Roman" w:cs="Times New Roman"/>
                      <w:color w:val="auto"/>
                      <w:spacing w:val="-11"/>
                      <w:kern w:val="0"/>
                      <w:sz w:val="21"/>
                      <w:szCs w:val="21"/>
                      <w:highlight w:val="none"/>
                      <w:vertAlign w:val="superscript"/>
                      <w:lang w:val="en-US" w:eastAsia="zh-CN" w:bidi="ar-SA"/>
                    </w:rPr>
                    <w:t>-2</w:t>
                  </w:r>
                </w:p>
              </w:tc>
              <w:tc>
                <w:tcPr>
                  <w:tcW w:w="341"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3.5</w:t>
                  </w:r>
                </w:p>
              </w:tc>
              <w:tc>
                <w:tcPr>
                  <w:tcW w:w="324"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top"/>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left"/>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11" w:type="pct"/>
                  <w:vMerge w:val="restar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非甲烷总烃</w:t>
                  </w:r>
                </w:p>
              </w:tc>
              <w:tc>
                <w:tcPr>
                  <w:tcW w:w="935" w:type="pct"/>
                  <w:shd w:val="clear" w:color="auto" w:fill="FFFFFF"/>
                  <w:noWrap w:val="0"/>
                  <w:vAlign w:val="center"/>
                </w:tcPr>
                <w:p>
                  <w:pPr>
                    <w:pStyle w:val="21"/>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排放浓度（mg/m</w:t>
                  </w:r>
                  <w:r>
                    <w:rPr>
                      <w:rFonts w:hint="default" w:ascii="Times New Roman" w:hAnsi="Times New Roman" w:eastAsia="宋体" w:cs="Times New Roman"/>
                      <w:color w:val="auto"/>
                      <w:spacing w:val="0"/>
                      <w:sz w:val="21"/>
                      <w:szCs w:val="21"/>
                      <w:highlight w:val="none"/>
                      <w:vertAlign w:val="superscript"/>
                      <w:lang w:val="en-US" w:eastAsia="zh-CN"/>
                    </w:rPr>
                    <w:t>3</w:t>
                  </w:r>
                  <w:r>
                    <w:rPr>
                      <w:rFonts w:hint="default" w:ascii="Times New Roman" w:hAnsi="Times New Roman" w:eastAsia="宋体" w:cs="Times New Roman"/>
                      <w:color w:val="auto"/>
                      <w:spacing w:val="0"/>
                      <w:sz w:val="21"/>
                      <w:szCs w:val="21"/>
                      <w:highlight w:val="none"/>
                      <w:lang w:val="en-US" w:eastAsia="zh-CN"/>
                    </w:rPr>
                    <w:t>）</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6"/>
                      <w:kern w:val="0"/>
                      <w:sz w:val="21"/>
                      <w:szCs w:val="21"/>
                      <w:highlight w:val="none"/>
                      <w:lang w:val="en-US" w:eastAsia="zh-CN" w:bidi="ar-SA"/>
                    </w:rPr>
                  </w:pPr>
                  <w:r>
                    <w:rPr>
                      <w:rFonts w:hint="default" w:ascii="Times New Roman" w:hAnsi="Times New Roman" w:cs="Times New Roman"/>
                      <w:color w:val="auto"/>
                      <w:spacing w:val="-6"/>
                      <w:kern w:val="0"/>
                      <w:sz w:val="21"/>
                      <w:szCs w:val="21"/>
                      <w:highlight w:val="none"/>
                      <w:lang w:val="en-US" w:eastAsia="zh-CN" w:bidi="ar-SA"/>
                    </w:rPr>
                    <w:t>11.6</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6"/>
                      <w:kern w:val="0"/>
                      <w:sz w:val="21"/>
                      <w:szCs w:val="21"/>
                      <w:highlight w:val="none"/>
                      <w:lang w:val="en-US" w:eastAsia="zh-CN" w:bidi="ar-SA"/>
                    </w:rPr>
                  </w:pPr>
                  <w:r>
                    <w:rPr>
                      <w:rFonts w:hint="default" w:ascii="Times New Roman" w:hAnsi="Times New Roman" w:cs="Times New Roman"/>
                      <w:color w:val="auto"/>
                      <w:spacing w:val="-6"/>
                      <w:kern w:val="0"/>
                      <w:sz w:val="21"/>
                      <w:szCs w:val="21"/>
                      <w:highlight w:val="none"/>
                      <w:lang w:val="en-US" w:eastAsia="zh-CN" w:bidi="ar-SA"/>
                    </w:rPr>
                    <w:t>11.8</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12.1</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12.1</w:t>
                  </w:r>
                </w:p>
              </w:tc>
              <w:tc>
                <w:tcPr>
                  <w:tcW w:w="341"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60</w:t>
                  </w:r>
                </w:p>
              </w:tc>
              <w:tc>
                <w:tcPr>
                  <w:tcW w:w="324"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11" w:type="pct"/>
                  <w:vMerge w:val="continue"/>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p>
              </w:tc>
              <w:tc>
                <w:tcPr>
                  <w:tcW w:w="935" w:type="pct"/>
                  <w:shd w:val="clear" w:color="auto" w:fill="FFFFFF"/>
                  <w:noWrap w:val="0"/>
                  <w:vAlign w:val="center"/>
                </w:tcPr>
                <w:p>
                  <w:pPr>
                    <w:pStyle w:val="30"/>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排放速率（kg/h）</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6"/>
                      <w:kern w:val="0"/>
                      <w:sz w:val="21"/>
                      <w:szCs w:val="21"/>
                      <w:highlight w:val="none"/>
                      <w:lang w:val="en-US" w:eastAsia="zh-CN" w:bidi="ar-SA"/>
                    </w:rPr>
                  </w:pPr>
                  <w:r>
                    <w:rPr>
                      <w:rFonts w:hint="default" w:ascii="Times New Roman" w:hAnsi="Times New Roman" w:cs="Times New Roman"/>
                      <w:color w:val="auto"/>
                      <w:spacing w:val="-6"/>
                      <w:kern w:val="0"/>
                      <w:sz w:val="21"/>
                      <w:szCs w:val="21"/>
                      <w:highlight w:val="none"/>
                      <w:lang w:val="en-US" w:eastAsia="zh-CN" w:bidi="ar-SA"/>
                    </w:rPr>
                    <w:t>0.115</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0.116</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0.119</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0.119</w:t>
                  </w:r>
                </w:p>
              </w:tc>
              <w:tc>
                <w:tcPr>
                  <w:tcW w:w="341"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3.4</w:t>
                  </w:r>
                </w:p>
              </w:tc>
              <w:tc>
                <w:tcPr>
                  <w:tcW w:w="324"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restart"/>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09月11日</w:t>
                  </w:r>
                </w:p>
              </w:tc>
              <w:tc>
                <w:tcPr>
                  <w:tcW w:w="423" w:type="pct"/>
                  <w:vMerge w:val="restart"/>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D001废气</w:t>
                  </w:r>
                  <w:r>
                    <w:rPr>
                      <w:rFonts w:hint="default" w:ascii="Times New Roman" w:hAnsi="Times New Roman" w:cs="Times New Roman"/>
                      <w:color w:val="auto"/>
                      <w:spacing w:val="0"/>
                      <w:sz w:val="21"/>
                      <w:szCs w:val="21"/>
                      <w:highlight w:val="none"/>
                      <w:lang w:val="en-US" w:eastAsia="zh-CN"/>
                    </w:rPr>
                    <w:t>FQ1</w:t>
                  </w:r>
                </w:p>
              </w:tc>
              <w:tc>
                <w:tcPr>
                  <w:tcW w:w="411" w:type="pct"/>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cs="Times New Roman"/>
                      <w:color w:val="auto"/>
                      <w:spacing w:val="0"/>
                      <w:kern w:val="0"/>
                      <w:sz w:val="21"/>
                      <w:szCs w:val="21"/>
                      <w:highlight w:val="none"/>
                      <w:lang w:val="en-US" w:eastAsia="zh-CN" w:bidi="ar-SA"/>
                    </w:rPr>
                    <w:t>/</w:t>
                  </w:r>
                </w:p>
              </w:tc>
              <w:tc>
                <w:tcPr>
                  <w:tcW w:w="935" w:type="pct"/>
                  <w:shd w:val="clear" w:color="auto" w:fill="FFFFFF"/>
                  <w:noWrap w:val="0"/>
                  <w:vAlign w:val="center"/>
                </w:tcPr>
                <w:p>
                  <w:pPr>
                    <w:pStyle w:val="30"/>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排气筒高度（m）</w:t>
                  </w:r>
                </w:p>
              </w:tc>
              <w:tc>
                <w:tcPr>
                  <w:tcW w:w="2710" w:type="pct"/>
                  <w:gridSpan w:val="6"/>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11" w:type="pct"/>
                  <w:vMerge w:val="restar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r>
                    <w:rPr>
                      <w:rFonts w:hint="default" w:ascii="Times New Roman" w:hAnsi="Times New Roman" w:cs="Times New Roman"/>
                      <w:color w:val="auto"/>
                      <w:spacing w:val="0"/>
                      <w:sz w:val="21"/>
                      <w:szCs w:val="21"/>
                      <w:highlight w:val="none"/>
                      <w:lang w:val="en-US" w:eastAsia="zh-CN"/>
                    </w:rPr>
                    <w:t>颗粒物</w:t>
                  </w:r>
                </w:p>
              </w:tc>
              <w:tc>
                <w:tcPr>
                  <w:tcW w:w="935" w:type="pct"/>
                  <w:shd w:val="clear" w:color="auto" w:fill="FFFFFF"/>
                  <w:noWrap w:val="0"/>
                  <w:vAlign w:val="center"/>
                </w:tcPr>
                <w:p>
                  <w:pPr>
                    <w:pStyle w:val="21"/>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标干流量（Nm</w:t>
                  </w:r>
                  <w:r>
                    <w:rPr>
                      <w:rFonts w:hint="default" w:ascii="Times New Roman" w:hAnsi="Times New Roman" w:eastAsia="宋体" w:cs="Times New Roman"/>
                      <w:color w:val="auto"/>
                      <w:spacing w:val="0"/>
                      <w:sz w:val="21"/>
                      <w:szCs w:val="21"/>
                      <w:highlight w:val="none"/>
                      <w:vertAlign w:val="superscript"/>
                      <w:lang w:val="en-US" w:eastAsia="zh-CN"/>
                    </w:rPr>
                    <w:t>3</w:t>
                  </w:r>
                  <w:r>
                    <w:rPr>
                      <w:rFonts w:hint="default" w:ascii="Times New Roman" w:hAnsi="Times New Roman" w:eastAsia="宋体" w:cs="Times New Roman"/>
                      <w:color w:val="auto"/>
                      <w:spacing w:val="0"/>
                      <w:sz w:val="21"/>
                      <w:szCs w:val="21"/>
                      <w:highlight w:val="none"/>
                      <w:lang w:val="en-US" w:eastAsia="zh-CN"/>
                    </w:rPr>
                    <w:t>/h）</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6"/>
                      <w:kern w:val="0"/>
                      <w:sz w:val="21"/>
                      <w:szCs w:val="21"/>
                      <w:highlight w:val="none"/>
                      <w:lang w:val="en-US" w:eastAsia="zh-CN" w:bidi="ar-SA"/>
                    </w:rPr>
                  </w:pPr>
                  <w:r>
                    <w:rPr>
                      <w:rFonts w:hint="default" w:ascii="Times New Roman" w:hAnsi="Times New Roman" w:cs="Times New Roman"/>
                      <w:color w:val="auto"/>
                      <w:spacing w:val="-6"/>
                      <w:kern w:val="0"/>
                      <w:sz w:val="21"/>
                      <w:szCs w:val="21"/>
                      <w:highlight w:val="none"/>
                      <w:lang w:val="en-US" w:eastAsia="zh-CN" w:bidi="ar-SA"/>
                    </w:rPr>
                    <w:t>9077</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9077</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8986</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w:t>
                  </w:r>
                </w:p>
              </w:tc>
              <w:tc>
                <w:tcPr>
                  <w:tcW w:w="341"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w:t>
                  </w:r>
                </w:p>
              </w:tc>
              <w:tc>
                <w:tcPr>
                  <w:tcW w:w="324"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11" w:type="pct"/>
                  <w:vMerge w:val="continue"/>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p>
              </w:tc>
              <w:tc>
                <w:tcPr>
                  <w:tcW w:w="935" w:type="pct"/>
                  <w:shd w:val="clear" w:color="auto" w:fill="FFFFFF"/>
                  <w:noWrap w:val="0"/>
                  <w:vAlign w:val="center"/>
                </w:tcPr>
                <w:p>
                  <w:pPr>
                    <w:pStyle w:val="21"/>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排放浓度（mg/m</w:t>
                  </w:r>
                  <w:r>
                    <w:rPr>
                      <w:rFonts w:hint="default" w:ascii="Times New Roman" w:hAnsi="Times New Roman" w:eastAsia="宋体" w:cs="Times New Roman"/>
                      <w:color w:val="auto"/>
                      <w:spacing w:val="0"/>
                      <w:sz w:val="21"/>
                      <w:szCs w:val="21"/>
                      <w:highlight w:val="none"/>
                      <w:vertAlign w:val="superscript"/>
                      <w:lang w:val="en-US" w:eastAsia="zh-CN"/>
                    </w:rPr>
                    <w:t>3</w:t>
                  </w:r>
                  <w:r>
                    <w:rPr>
                      <w:rFonts w:hint="default" w:ascii="Times New Roman" w:hAnsi="Times New Roman" w:eastAsia="宋体" w:cs="Times New Roman"/>
                      <w:color w:val="auto"/>
                      <w:spacing w:val="0"/>
                      <w:sz w:val="21"/>
                      <w:szCs w:val="21"/>
                      <w:highlight w:val="none"/>
                      <w:lang w:val="en-US" w:eastAsia="zh-CN"/>
                    </w:rPr>
                    <w:t>）</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6"/>
                      <w:kern w:val="0"/>
                      <w:sz w:val="21"/>
                      <w:szCs w:val="21"/>
                      <w:highlight w:val="none"/>
                      <w:lang w:val="en-US" w:eastAsia="zh-CN" w:bidi="ar-SA"/>
                    </w:rPr>
                  </w:pPr>
                  <w:r>
                    <w:rPr>
                      <w:rFonts w:hint="default" w:ascii="Times New Roman" w:hAnsi="Times New Roman" w:cs="Times New Roman"/>
                      <w:color w:val="auto"/>
                      <w:spacing w:val="-6"/>
                      <w:kern w:val="0"/>
                      <w:sz w:val="21"/>
                      <w:szCs w:val="21"/>
                      <w:highlight w:val="none"/>
                      <w:lang w:val="en-US" w:eastAsia="zh-CN" w:bidi="ar-SA"/>
                    </w:rPr>
                    <w:t>6.6</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6"/>
                      <w:kern w:val="0"/>
                      <w:sz w:val="21"/>
                      <w:szCs w:val="21"/>
                      <w:highlight w:val="none"/>
                      <w:lang w:val="en-US" w:eastAsia="zh-CN" w:bidi="ar-SA"/>
                    </w:rPr>
                  </w:pPr>
                  <w:r>
                    <w:rPr>
                      <w:rFonts w:hint="default" w:ascii="Times New Roman" w:hAnsi="Times New Roman" w:cs="Times New Roman"/>
                      <w:color w:val="auto"/>
                      <w:spacing w:val="-6"/>
                      <w:kern w:val="0"/>
                      <w:sz w:val="21"/>
                      <w:szCs w:val="21"/>
                      <w:highlight w:val="none"/>
                      <w:lang w:val="en-US" w:eastAsia="zh-CN" w:bidi="ar-SA"/>
                    </w:rPr>
                    <w:t>6.9</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6.1</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6.9</w:t>
                  </w:r>
                </w:p>
              </w:tc>
              <w:tc>
                <w:tcPr>
                  <w:tcW w:w="341"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120</w:t>
                  </w:r>
                </w:p>
              </w:tc>
              <w:tc>
                <w:tcPr>
                  <w:tcW w:w="324"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11" w:type="pct"/>
                  <w:vMerge w:val="continue"/>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p>
              </w:tc>
              <w:tc>
                <w:tcPr>
                  <w:tcW w:w="935" w:type="pct"/>
                  <w:shd w:val="clear" w:color="auto" w:fill="FFFFFF"/>
                  <w:noWrap w:val="0"/>
                  <w:vAlign w:val="center"/>
                </w:tcPr>
                <w:p>
                  <w:pPr>
                    <w:pStyle w:val="30"/>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排放速率（kg/h）</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5.99×10</w:t>
                  </w:r>
                  <w:r>
                    <w:rPr>
                      <w:rFonts w:hint="default" w:ascii="Times New Roman" w:hAnsi="Times New Roman" w:cs="Times New Roman"/>
                      <w:color w:val="auto"/>
                      <w:spacing w:val="-11"/>
                      <w:kern w:val="0"/>
                      <w:sz w:val="21"/>
                      <w:szCs w:val="21"/>
                      <w:highlight w:val="none"/>
                      <w:vertAlign w:val="superscript"/>
                      <w:lang w:val="en-US" w:eastAsia="zh-CN" w:bidi="ar-SA"/>
                    </w:rPr>
                    <w:t>-2</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6.26×10</w:t>
                  </w:r>
                  <w:r>
                    <w:rPr>
                      <w:rFonts w:hint="default" w:ascii="Times New Roman" w:hAnsi="Times New Roman" w:cs="Times New Roman"/>
                      <w:color w:val="auto"/>
                      <w:spacing w:val="-11"/>
                      <w:kern w:val="0"/>
                      <w:sz w:val="21"/>
                      <w:szCs w:val="21"/>
                      <w:highlight w:val="none"/>
                      <w:vertAlign w:val="superscript"/>
                      <w:lang w:val="en-US" w:eastAsia="zh-CN" w:bidi="ar-SA"/>
                    </w:rPr>
                    <w:t>-2</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5.48×10</w:t>
                  </w:r>
                  <w:r>
                    <w:rPr>
                      <w:rFonts w:hint="default" w:ascii="Times New Roman" w:hAnsi="Times New Roman" w:cs="Times New Roman"/>
                      <w:color w:val="auto"/>
                      <w:spacing w:val="-11"/>
                      <w:kern w:val="0"/>
                      <w:sz w:val="21"/>
                      <w:szCs w:val="21"/>
                      <w:highlight w:val="none"/>
                      <w:vertAlign w:val="superscript"/>
                      <w:lang w:val="en-US" w:eastAsia="zh-CN" w:bidi="ar-SA"/>
                    </w:rPr>
                    <w:t>-2</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6.26×10</w:t>
                  </w:r>
                  <w:r>
                    <w:rPr>
                      <w:rFonts w:hint="default" w:ascii="Times New Roman" w:hAnsi="Times New Roman" w:cs="Times New Roman"/>
                      <w:color w:val="auto"/>
                      <w:spacing w:val="-11"/>
                      <w:kern w:val="0"/>
                      <w:sz w:val="21"/>
                      <w:szCs w:val="21"/>
                      <w:highlight w:val="none"/>
                      <w:vertAlign w:val="superscript"/>
                      <w:lang w:val="en-US" w:eastAsia="zh-CN" w:bidi="ar-SA"/>
                    </w:rPr>
                    <w:t>-2</w:t>
                  </w:r>
                </w:p>
              </w:tc>
              <w:tc>
                <w:tcPr>
                  <w:tcW w:w="341"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3.5</w:t>
                  </w:r>
                </w:p>
              </w:tc>
              <w:tc>
                <w:tcPr>
                  <w:tcW w:w="324"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11" w:type="pct"/>
                  <w:vMerge w:val="restar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r>
                    <w:rPr>
                      <w:rFonts w:hint="default" w:ascii="Times New Roman" w:hAnsi="Times New Roman" w:cs="Times New Roman"/>
                      <w:color w:val="auto"/>
                      <w:spacing w:val="0"/>
                      <w:sz w:val="21"/>
                      <w:szCs w:val="21"/>
                      <w:highlight w:val="none"/>
                      <w:lang w:val="en-US" w:eastAsia="zh-CN"/>
                    </w:rPr>
                    <w:t>非甲烷总烃</w:t>
                  </w:r>
                </w:p>
              </w:tc>
              <w:tc>
                <w:tcPr>
                  <w:tcW w:w="935" w:type="pct"/>
                  <w:shd w:val="clear" w:color="auto" w:fill="FFFFFF"/>
                  <w:noWrap w:val="0"/>
                  <w:vAlign w:val="center"/>
                </w:tcPr>
                <w:p>
                  <w:pPr>
                    <w:pStyle w:val="21"/>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排放浓度（mg/m</w:t>
                  </w:r>
                  <w:r>
                    <w:rPr>
                      <w:rFonts w:hint="default" w:ascii="Times New Roman" w:hAnsi="Times New Roman" w:eastAsia="宋体" w:cs="Times New Roman"/>
                      <w:color w:val="auto"/>
                      <w:spacing w:val="0"/>
                      <w:sz w:val="21"/>
                      <w:szCs w:val="21"/>
                      <w:highlight w:val="none"/>
                      <w:vertAlign w:val="superscript"/>
                      <w:lang w:val="en-US" w:eastAsia="zh-CN"/>
                    </w:rPr>
                    <w:t>3</w:t>
                  </w:r>
                  <w:r>
                    <w:rPr>
                      <w:rFonts w:hint="default" w:ascii="Times New Roman" w:hAnsi="Times New Roman" w:eastAsia="宋体" w:cs="Times New Roman"/>
                      <w:color w:val="auto"/>
                      <w:spacing w:val="0"/>
                      <w:sz w:val="21"/>
                      <w:szCs w:val="21"/>
                      <w:highlight w:val="none"/>
                      <w:lang w:val="en-US" w:eastAsia="zh-CN"/>
                    </w:rPr>
                    <w:t>）</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6"/>
                      <w:kern w:val="0"/>
                      <w:sz w:val="21"/>
                      <w:szCs w:val="21"/>
                      <w:highlight w:val="none"/>
                      <w:lang w:val="en-US" w:eastAsia="zh-CN" w:bidi="ar-SA"/>
                    </w:rPr>
                  </w:pPr>
                  <w:r>
                    <w:rPr>
                      <w:rFonts w:hint="default" w:ascii="Times New Roman" w:hAnsi="Times New Roman" w:eastAsia="宋体" w:cs="Times New Roman"/>
                      <w:color w:val="auto"/>
                      <w:spacing w:val="-6"/>
                      <w:kern w:val="0"/>
                      <w:sz w:val="21"/>
                      <w:szCs w:val="21"/>
                      <w:highlight w:val="none"/>
                      <w:lang w:val="en-US" w:eastAsia="zh-CN" w:bidi="ar-SA"/>
                    </w:rPr>
                    <w:t>14.8</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15.6</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15.2</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15.6</w:t>
                  </w:r>
                </w:p>
              </w:tc>
              <w:tc>
                <w:tcPr>
                  <w:tcW w:w="341"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60</w:t>
                  </w:r>
                </w:p>
              </w:tc>
              <w:tc>
                <w:tcPr>
                  <w:tcW w:w="324"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11" w:type="pct"/>
                  <w:vMerge w:val="continue"/>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p>
              </w:tc>
              <w:tc>
                <w:tcPr>
                  <w:tcW w:w="935" w:type="pct"/>
                  <w:shd w:val="clear" w:color="auto" w:fill="FFFFFF"/>
                  <w:noWrap w:val="0"/>
                  <w:vAlign w:val="center"/>
                </w:tcPr>
                <w:p>
                  <w:pPr>
                    <w:pStyle w:val="30"/>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排放速率（kg/h）</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6"/>
                      <w:kern w:val="0"/>
                      <w:sz w:val="21"/>
                      <w:szCs w:val="21"/>
                      <w:highlight w:val="none"/>
                      <w:lang w:val="en-US" w:eastAsia="zh-CN" w:bidi="ar-SA"/>
                    </w:rPr>
                  </w:pPr>
                  <w:r>
                    <w:rPr>
                      <w:rFonts w:hint="default" w:ascii="Times New Roman" w:hAnsi="Times New Roman" w:eastAsia="宋体" w:cs="Times New Roman"/>
                      <w:color w:val="auto"/>
                      <w:spacing w:val="-6"/>
                      <w:kern w:val="0"/>
                      <w:sz w:val="21"/>
                      <w:szCs w:val="21"/>
                      <w:highlight w:val="none"/>
                      <w:lang w:val="en-US" w:eastAsia="zh-CN" w:bidi="ar-SA"/>
                    </w:rPr>
                    <w:t>0.134</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0.142</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0.137</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0.142</w:t>
                  </w:r>
                </w:p>
              </w:tc>
              <w:tc>
                <w:tcPr>
                  <w:tcW w:w="341"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3.4</w:t>
                  </w:r>
                </w:p>
              </w:tc>
              <w:tc>
                <w:tcPr>
                  <w:tcW w:w="324"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restart"/>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D003废气排口</w:t>
                  </w:r>
                  <w:r>
                    <w:rPr>
                      <w:rFonts w:hint="default" w:ascii="Times New Roman" w:hAnsi="Times New Roman" w:eastAsia="宋体" w:cs="Times New Roman"/>
                      <w:color w:val="auto"/>
                      <w:spacing w:val="0"/>
                      <w:sz w:val="21"/>
                      <w:szCs w:val="21"/>
                      <w:highlight w:val="none"/>
                      <w:lang w:val="en-US" w:eastAsia="zh-CN"/>
                    </w:rPr>
                    <w:t>FQ2</w:t>
                  </w:r>
                </w:p>
              </w:tc>
              <w:tc>
                <w:tcPr>
                  <w:tcW w:w="411" w:type="pct"/>
                  <w:vMerge w:val="restar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r>
                    <w:rPr>
                      <w:rFonts w:hint="default" w:ascii="Times New Roman" w:hAnsi="Times New Roman" w:cs="Times New Roman"/>
                      <w:color w:val="auto"/>
                      <w:spacing w:val="0"/>
                      <w:sz w:val="21"/>
                      <w:szCs w:val="21"/>
                      <w:highlight w:val="none"/>
                      <w:lang w:val="en-US" w:eastAsia="zh-CN"/>
                    </w:rPr>
                    <w:t>颗粒物</w:t>
                  </w:r>
                </w:p>
              </w:tc>
              <w:tc>
                <w:tcPr>
                  <w:tcW w:w="935" w:type="pct"/>
                  <w:shd w:val="clear" w:color="auto" w:fill="FFFFFF"/>
                  <w:noWrap w:val="0"/>
                  <w:vAlign w:val="center"/>
                </w:tcPr>
                <w:p>
                  <w:pPr>
                    <w:pStyle w:val="30"/>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排气筒高度（m）</w:t>
                  </w:r>
                </w:p>
              </w:tc>
              <w:tc>
                <w:tcPr>
                  <w:tcW w:w="2710" w:type="pct"/>
                  <w:gridSpan w:val="6"/>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11" w:type="pct"/>
                  <w:vMerge w:val="continue"/>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p>
              </w:tc>
              <w:tc>
                <w:tcPr>
                  <w:tcW w:w="935" w:type="pct"/>
                  <w:shd w:val="clear" w:color="auto" w:fill="FFFFFF"/>
                  <w:noWrap w:val="0"/>
                  <w:vAlign w:val="center"/>
                </w:tcPr>
                <w:p>
                  <w:pPr>
                    <w:pStyle w:val="21"/>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标干流量（Nm</w:t>
                  </w:r>
                  <w:r>
                    <w:rPr>
                      <w:rFonts w:hint="default" w:ascii="Times New Roman" w:hAnsi="Times New Roman" w:eastAsia="宋体" w:cs="Times New Roman"/>
                      <w:color w:val="auto"/>
                      <w:spacing w:val="0"/>
                      <w:sz w:val="21"/>
                      <w:szCs w:val="21"/>
                      <w:highlight w:val="none"/>
                      <w:vertAlign w:val="superscript"/>
                      <w:lang w:val="en-US" w:eastAsia="zh-CN"/>
                    </w:rPr>
                    <w:t>3</w:t>
                  </w:r>
                  <w:r>
                    <w:rPr>
                      <w:rFonts w:hint="default" w:ascii="Times New Roman" w:hAnsi="Times New Roman" w:eastAsia="宋体" w:cs="Times New Roman"/>
                      <w:color w:val="auto"/>
                      <w:spacing w:val="0"/>
                      <w:sz w:val="21"/>
                      <w:szCs w:val="21"/>
                      <w:highlight w:val="none"/>
                      <w:lang w:val="en-US" w:eastAsia="zh-CN"/>
                    </w:rPr>
                    <w:t>/h）</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6"/>
                      <w:kern w:val="0"/>
                      <w:sz w:val="21"/>
                      <w:szCs w:val="21"/>
                      <w:highlight w:val="none"/>
                      <w:lang w:val="en-US" w:eastAsia="zh-CN" w:bidi="ar-SA"/>
                    </w:rPr>
                  </w:pPr>
                  <w:r>
                    <w:rPr>
                      <w:rFonts w:hint="default" w:ascii="Times New Roman" w:hAnsi="Times New Roman" w:cs="Times New Roman"/>
                      <w:color w:val="auto"/>
                      <w:spacing w:val="-6"/>
                      <w:kern w:val="0"/>
                      <w:sz w:val="21"/>
                      <w:szCs w:val="21"/>
                      <w:highlight w:val="none"/>
                      <w:lang w:val="en-US" w:eastAsia="zh-CN" w:bidi="ar-SA"/>
                    </w:rPr>
                    <w:t>819</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6"/>
                      <w:kern w:val="0"/>
                      <w:sz w:val="21"/>
                      <w:szCs w:val="21"/>
                      <w:highlight w:val="none"/>
                      <w:lang w:val="en-US" w:eastAsia="zh-CN" w:bidi="ar-SA"/>
                    </w:rPr>
                  </w:pPr>
                  <w:r>
                    <w:rPr>
                      <w:rFonts w:hint="default" w:ascii="Times New Roman" w:hAnsi="Times New Roman" w:cs="Times New Roman"/>
                      <w:color w:val="auto"/>
                      <w:spacing w:val="-6"/>
                      <w:kern w:val="0"/>
                      <w:sz w:val="21"/>
                      <w:szCs w:val="21"/>
                      <w:highlight w:val="none"/>
                      <w:lang w:val="en-US" w:eastAsia="zh-CN" w:bidi="ar-SA"/>
                    </w:rPr>
                    <w:t>855</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885</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w:t>
                  </w:r>
                </w:p>
              </w:tc>
              <w:tc>
                <w:tcPr>
                  <w:tcW w:w="341"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w:t>
                  </w:r>
                </w:p>
              </w:tc>
              <w:tc>
                <w:tcPr>
                  <w:tcW w:w="324"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11" w:type="pct"/>
                  <w:vMerge w:val="continue"/>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p>
              </w:tc>
              <w:tc>
                <w:tcPr>
                  <w:tcW w:w="935" w:type="pct"/>
                  <w:shd w:val="clear" w:color="auto" w:fill="FFFFFF"/>
                  <w:noWrap w:val="0"/>
                  <w:vAlign w:val="center"/>
                </w:tcPr>
                <w:p>
                  <w:pPr>
                    <w:pStyle w:val="21"/>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排放浓度（mg/m</w:t>
                  </w:r>
                  <w:r>
                    <w:rPr>
                      <w:rFonts w:hint="default" w:ascii="Times New Roman" w:hAnsi="Times New Roman" w:eastAsia="宋体" w:cs="Times New Roman"/>
                      <w:color w:val="auto"/>
                      <w:spacing w:val="0"/>
                      <w:sz w:val="21"/>
                      <w:szCs w:val="21"/>
                      <w:highlight w:val="none"/>
                      <w:vertAlign w:val="superscript"/>
                      <w:lang w:val="en-US" w:eastAsia="zh-CN"/>
                    </w:rPr>
                    <w:t>3</w:t>
                  </w:r>
                  <w:r>
                    <w:rPr>
                      <w:rFonts w:hint="default" w:ascii="Times New Roman" w:hAnsi="Times New Roman" w:eastAsia="宋体" w:cs="Times New Roman"/>
                      <w:color w:val="auto"/>
                      <w:spacing w:val="0"/>
                      <w:sz w:val="21"/>
                      <w:szCs w:val="21"/>
                      <w:highlight w:val="none"/>
                      <w:lang w:val="en-US" w:eastAsia="zh-CN"/>
                    </w:rPr>
                    <w:t>）</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6"/>
                      <w:kern w:val="0"/>
                      <w:sz w:val="21"/>
                      <w:szCs w:val="21"/>
                      <w:highlight w:val="none"/>
                      <w:lang w:val="en-US" w:eastAsia="zh-CN" w:bidi="ar-SA"/>
                    </w:rPr>
                  </w:pPr>
                  <w:r>
                    <w:rPr>
                      <w:rFonts w:hint="default" w:ascii="Times New Roman" w:hAnsi="Times New Roman" w:cs="Times New Roman"/>
                      <w:color w:val="auto"/>
                      <w:spacing w:val="-6"/>
                      <w:kern w:val="0"/>
                      <w:sz w:val="21"/>
                      <w:szCs w:val="21"/>
                      <w:highlight w:val="none"/>
                      <w:lang w:val="en-US" w:eastAsia="zh-CN" w:bidi="ar-SA"/>
                    </w:rPr>
                    <w:t>8.1</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6"/>
                      <w:kern w:val="0"/>
                      <w:sz w:val="21"/>
                      <w:szCs w:val="21"/>
                      <w:highlight w:val="none"/>
                      <w:lang w:val="en-US" w:eastAsia="zh-CN" w:bidi="ar-SA"/>
                    </w:rPr>
                  </w:pPr>
                  <w:r>
                    <w:rPr>
                      <w:rFonts w:hint="default" w:ascii="Times New Roman" w:hAnsi="Times New Roman" w:cs="Times New Roman"/>
                      <w:color w:val="auto"/>
                      <w:spacing w:val="-6"/>
                      <w:kern w:val="0"/>
                      <w:sz w:val="21"/>
                      <w:szCs w:val="21"/>
                      <w:highlight w:val="none"/>
                      <w:lang w:val="en-US" w:eastAsia="zh-CN" w:bidi="ar-SA"/>
                    </w:rPr>
                    <w:t>8.2</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8.4</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8.4</w:t>
                  </w:r>
                </w:p>
              </w:tc>
              <w:tc>
                <w:tcPr>
                  <w:tcW w:w="341"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120</w:t>
                  </w:r>
                </w:p>
              </w:tc>
              <w:tc>
                <w:tcPr>
                  <w:tcW w:w="324"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23" w:type="pct"/>
                  <w:vMerge w:val="continue"/>
                  <w:shd w:val="clear" w:color="auto" w:fill="FFFFFF"/>
                  <w:noWrap w:val="0"/>
                  <w:vAlign w:val="center"/>
                </w:tcPr>
                <w:p>
                  <w:pPr>
                    <w:pStyle w:val="21"/>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411" w:type="pct"/>
                  <w:vMerge w:val="continue"/>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textAlignment w:val="auto"/>
                    <w:rPr>
                      <w:rFonts w:hint="default" w:ascii="Times New Roman" w:hAnsi="Times New Roman" w:cs="Times New Roman"/>
                      <w:color w:val="auto"/>
                      <w:spacing w:val="0"/>
                      <w:sz w:val="21"/>
                      <w:szCs w:val="21"/>
                      <w:highlight w:val="none"/>
                      <w:lang w:val="en-US" w:eastAsia="zh-CN"/>
                    </w:rPr>
                  </w:pPr>
                </w:p>
              </w:tc>
              <w:tc>
                <w:tcPr>
                  <w:tcW w:w="935" w:type="pct"/>
                  <w:shd w:val="clear" w:color="auto" w:fill="FFFFFF"/>
                  <w:noWrap w:val="0"/>
                  <w:vAlign w:val="center"/>
                </w:tcPr>
                <w:p>
                  <w:pPr>
                    <w:pStyle w:val="30"/>
                    <w:keepNext w:val="0"/>
                    <w:keepLines w:val="0"/>
                    <w:pageBreakBefore w:val="0"/>
                    <w:suppressLineNumbers w:val="0"/>
                    <w:kinsoku/>
                    <w:wordWrap/>
                    <w:overflowPunct/>
                    <w:topLinePunct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排放速率（kg/h）</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6.63×10</w:t>
                  </w:r>
                  <w:r>
                    <w:rPr>
                      <w:rFonts w:hint="default" w:ascii="Times New Roman" w:hAnsi="Times New Roman" w:cs="Times New Roman"/>
                      <w:color w:val="auto"/>
                      <w:spacing w:val="-11"/>
                      <w:kern w:val="0"/>
                      <w:sz w:val="21"/>
                      <w:szCs w:val="21"/>
                      <w:highlight w:val="none"/>
                      <w:vertAlign w:val="superscript"/>
                      <w:lang w:val="en-US" w:eastAsia="zh-CN" w:bidi="ar-SA"/>
                    </w:rPr>
                    <w:t>-3</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7.01×10</w:t>
                  </w:r>
                  <w:r>
                    <w:rPr>
                      <w:rFonts w:hint="default" w:ascii="Times New Roman" w:hAnsi="Times New Roman" w:cs="Times New Roman"/>
                      <w:color w:val="auto"/>
                      <w:spacing w:val="-11"/>
                      <w:kern w:val="0"/>
                      <w:sz w:val="21"/>
                      <w:szCs w:val="21"/>
                      <w:highlight w:val="none"/>
                      <w:vertAlign w:val="superscript"/>
                      <w:lang w:val="en-US" w:eastAsia="zh-CN" w:bidi="ar-SA"/>
                    </w:rPr>
                    <w:t>-3</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7.43×10</w:t>
                  </w:r>
                  <w:r>
                    <w:rPr>
                      <w:rFonts w:hint="default" w:ascii="Times New Roman" w:hAnsi="Times New Roman" w:cs="Times New Roman"/>
                      <w:color w:val="auto"/>
                      <w:spacing w:val="-11"/>
                      <w:kern w:val="0"/>
                      <w:sz w:val="21"/>
                      <w:szCs w:val="21"/>
                      <w:highlight w:val="none"/>
                      <w:vertAlign w:val="superscript"/>
                      <w:lang w:val="en-US" w:eastAsia="zh-CN" w:bidi="ar-SA"/>
                    </w:rPr>
                    <w:t>-3</w:t>
                  </w:r>
                </w:p>
              </w:tc>
              <w:tc>
                <w:tcPr>
                  <w:tcW w:w="510"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11"/>
                      <w:kern w:val="0"/>
                      <w:sz w:val="21"/>
                      <w:szCs w:val="21"/>
                      <w:highlight w:val="none"/>
                      <w:lang w:val="en-US" w:eastAsia="zh-CN" w:bidi="ar-SA"/>
                    </w:rPr>
                  </w:pPr>
                  <w:r>
                    <w:rPr>
                      <w:rFonts w:hint="default" w:ascii="Times New Roman" w:hAnsi="Times New Roman" w:cs="Times New Roman"/>
                      <w:color w:val="auto"/>
                      <w:spacing w:val="-11"/>
                      <w:kern w:val="0"/>
                      <w:sz w:val="21"/>
                      <w:szCs w:val="21"/>
                      <w:highlight w:val="none"/>
                      <w:lang w:val="en-US" w:eastAsia="zh-CN" w:bidi="ar-SA"/>
                    </w:rPr>
                    <w:t>7.43×10</w:t>
                  </w:r>
                  <w:r>
                    <w:rPr>
                      <w:rFonts w:hint="default" w:ascii="Times New Roman" w:hAnsi="Times New Roman" w:cs="Times New Roman"/>
                      <w:color w:val="auto"/>
                      <w:spacing w:val="-11"/>
                      <w:kern w:val="0"/>
                      <w:sz w:val="21"/>
                      <w:szCs w:val="21"/>
                      <w:highlight w:val="none"/>
                      <w:vertAlign w:val="superscript"/>
                      <w:lang w:val="en-US" w:eastAsia="zh-CN" w:bidi="ar-SA"/>
                    </w:rPr>
                    <w:t>-3</w:t>
                  </w:r>
                </w:p>
              </w:tc>
              <w:tc>
                <w:tcPr>
                  <w:tcW w:w="341"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3.5</w:t>
                  </w:r>
                </w:p>
              </w:tc>
              <w:tc>
                <w:tcPr>
                  <w:tcW w:w="324" w:type="pct"/>
                  <w:shd w:val="clear" w:color="auto" w:fill="FFFFFF"/>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highlight w:val="none"/>
                      <w:lang w:val="en-US" w:eastAsia="zh-CN" w:bidi="ar-SA"/>
                    </w:rPr>
                  </w:pPr>
                  <w:r>
                    <w:rPr>
                      <w:rFonts w:hint="default" w:ascii="Times New Roman" w:hAnsi="Times New Roman" w:cs="Times New Roman"/>
                      <w:color w:val="auto"/>
                      <w:spacing w:val="0"/>
                      <w:kern w:val="0"/>
                      <w:sz w:val="21"/>
                      <w:szCs w:val="21"/>
                      <w:highlight w:val="none"/>
                      <w:lang w:val="en-US" w:eastAsia="zh-CN" w:bidi="ar-SA"/>
                    </w:rPr>
                    <w:t>达标</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default" w:ascii="Times New Roman" w:hAnsi="Times New Roman" w:eastAsia="宋体" w:cs="Times New Roman"/>
                <w:b/>
                <w:bCs w:val="0"/>
                <w:color w:val="auto"/>
                <w:sz w:val="24"/>
                <w:highlight w:val="none"/>
                <w:lang w:val="en-US" w:eastAsia="zh-CN"/>
              </w:rPr>
            </w:pPr>
            <w:r>
              <w:rPr>
                <w:rFonts w:hint="default" w:ascii="Times New Roman" w:hAnsi="Times New Roman" w:eastAsia="宋体" w:cs="Times New Roman"/>
                <w:b/>
                <w:bCs w:val="0"/>
                <w:color w:val="auto"/>
                <w:sz w:val="24"/>
                <w:highlight w:val="none"/>
                <w:lang w:val="en-US" w:eastAsia="zh-CN"/>
              </w:rPr>
              <w:t>表</w:t>
            </w:r>
            <w:r>
              <w:rPr>
                <w:rFonts w:hint="eastAsia" w:ascii="Times New Roman" w:hAnsi="Times New Roman" w:eastAsia="宋体" w:cs="Times New Roman"/>
                <w:b/>
                <w:bCs w:val="0"/>
                <w:color w:val="auto"/>
                <w:sz w:val="24"/>
                <w:highlight w:val="none"/>
                <w:lang w:val="en-US" w:eastAsia="zh-CN"/>
              </w:rPr>
              <w:t>7-3</w:t>
            </w:r>
            <w:r>
              <w:rPr>
                <w:rFonts w:hint="default" w:ascii="Times New Roman" w:hAnsi="Times New Roman" w:cs="Times New Roman"/>
                <w:b/>
                <w:bCs w:val="0"/>
                <w:color w:val="auto"/>
                <w:sz w:val="24"/>
                <w:highlight w:val="none"/>
                <w:lang w:val="en-US" w:eastAsia="zh-CN"/>
              </w:rPr>
              <w:t>无组织废气</w:t>
            </w:r>
            <w:r>
              <w:rPr>
                <w:rFonts w:hint="default" w:ascii="Times New Roman" w:hAnsi="Times New Roman" w:eastAsia="宋体" w:cs="Times New Roman"/>
                <w:b/>
                <w:bCs w:val="0"/>
                <w:color w:val="auto"/>
                <w:sz w:val="24"/>
                <w:highlight w:val="none"/>
                <w:lang w:val="en-US" w:eastAsia="zh-CN"/>
              </w:rPr>
              <w:t>检测结果</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1755"/>
              <w:gridCol w:w="1348"/>
              <w:gridCol w:w="951"/>
              <w:gridCol w:w="951"/>
              <w:gridCol w:w="951"/>
              <w:gridCol w:w="961"/>
              <w:gridCol w:w="649"/>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80" w:type="pct"/>
                  <w:vMerge w:val="restart"/>
                  <w:noWrap w:val="0"/>
                  <w:vAlign w:val="center"/>
                </w:tcPr>
                <w:p>
                  <w:pPr>
                    <w:pStyle w:val="21"/>
                    <w:keepNext w:val="0"/>
                    <w:keepLines w:val="0"/>
                    <w:suppressLineNumbers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vertAlign w:val="baseline"/>
                      <w:lang w:val="en-US" w:eastAsia="zh-CN"/>
                    </w:rPr>
                    <w:t>采样日期</w:t>
                  </w:r>
                </w:p>
              </w:tc>
              <w:tc>
                <w:tcPr>
                  <w:tcW w:w="939" w:type="pct"/>
                  <w:vMerge w:val="restart"/>
                  <w:noWrap w:val="0"/>
                  <w:vAlign w:val="center"/>
                </w:tcPr>
                <w:p>
                  <w:pPr>
                    <w:pStyle w:val="21"/>
                    <w:keepNext w:val="0"/>
                    <w:keepLines w:val="0"/>
                    <w:suppressLineNumbers w:val="0"/>
                    <w:adjustRightInd w:val="0"/>
                    <w:spacing w:before="0" w:beforeAutospacing="0" w:after="0" w:afterAutospacing="0"/>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检测点位</w:t>
                  </w:r>
                </w:p>
              </w:tc>
              <w:tc>
                <w:tcPr>
                  <w:tcW w:w="721" w:type="pct"/>
                  <w:vMerge w:val="restart"/>
                  <w:noWrap w:val="0"/>
                  <w:vAlign w:val="center"/>
                </w:tcPr>
                <w:p>
                  <w:pPr>
                    <w:pStyle w:val="21"/>
                    <w:keepNext w:val="0"/>
                    <w:keepLines w:val="0"/>
                    <w:suppressLineNumbers w:val="0"/>
                    <w:adjustRightInd w:val="0"/>
                    <w:spacing w:before="0" w:beforeAutospacing="0" w:after="0" w:afterAutospacing="0"/>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检测项目</w:t>
                  </w:r>
                </w:p>
              </w:tc>
              <w:tc>
                <w:tcPr>
                  <w:tcW w:w="2041" w:type="pct"/>
                  <w:gridSpan w:val="4"/>
                  <w:noWrap w:val="0"/>
                  <w:vAlign w:val="center"/>
                </w:tcPr>
                <w:p>
                  <w:pPr>
                    <w:pStyle w:val="14"/>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检测结果</w:t>
                  </w: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w:t>
                  </w:r>
                </w:p>
              </w:tc>
              <w:tc>
                <w:tcPr>
                  <w:tcW w:w="347" w:type="pct"/>
                  <w:vMerge w:val="restart"/>
                  <w:noWrap w:val="0"/>
                  <w:vAlign w:val="center"/>
                </w:tcPr>
                <w:p>
                  <w:pPr>
                    <w:pStyle w:val="14"/>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标准限值</w:t>
                  </w:r>
                </w:p>
              </w:tc>
              <w:tc>
                <w:tcPr>
                  <w:tcW w:w="369" w:type="pct"/>
                  <w:vMerge w:val="restart"/>
                  <w:noWrap w:val="0"/>
                  <w:vAlign w:val="center"/>
                </w:tcPr>
                <w:p>
                  <w:pPr>
                    <w:pStyle w:val="14"/>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结果评价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80" w:type="pct"/>
                  <w:vMerge w:val="continue"/>
                  <w:noWrap w:val="0"/>
                  <w:vAlign w:val="center"/>
                </w:tcPr>
                <w:p>
                  <w:pPr>
                    <w:pStyle w:val="21"/>
                    <w:keepNext w:val="0"/>
                    <w:keepLines w:val="0"/>
                    <w:suppressLineNumbers w:val="0"/>
                    <w:adjustRightIn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p>
              </w:tc>
              <w:tc>
                <w:tcPr>
                  <w:tcW w:w="939" w:type="pct"/>
                  <w:vMerge w:val="continue"/>
                  <w:noWrap w:val="0"/>
                  <w:vAlign w:val="center"/>
                </w:tcPr>
                <w:p>
                  <w:pPr>
                    <w:pStyle w:val="21"/>
                    <w:keepNext w:val="0"/>
                    <w:keepLines w:val="0"/>
                    <w:suppressLineNumbers w:val="0"/>
                    <w:adjustRightInd w:val="0"/>
                    <w:spacing w:before="0" w:beforeAutospacing="0" w:after="0" w:afterAutospacing="0"/>
                    <w:ind w:left="0" w:right="0"/>
                    <w:jc w:val="center"/>
                    <w:rPr>
                      <w:rFonts w:hint="default" w:ascii="Times New Roman" w:hAnsi="Times New Roman" w:eastAsia="宋体" w:cs="Times New Roman"/>
                      <w:bCs/>
                      <w:color w:val="auto"/>
                      <w:kern w:val="2"/>
                      <w:sz w:val="21"/>
                      <w:szCs w:val="21"/>
                      <w:highlight w:val="none"/>
                      <w:lang w:val="en-US" w:eastAsia="zh-CN" w:bidi="ar-SA"/>
                    </w:rPr>
                  </w:pPr>
                </w:p>
              </w:tc>
              <w:tc>
                <w:tcPr>
                  <w:tcW w:w="721" w:type="pct"/>
                  <w:vMerge w:val="continue"/>
                  <w:noWrap w:val="0"/>
                  <w:vAlign w:val="center"/>
                </w:tcPr>
                <w:p>
                  <w:pPr>
                    <w:pStyle w:val="21"/>
                    <w:keepNext w:val="0"/>
                    <w:keepLines w:val="0"/>
                    <w:suppressLineNumbers w:val="0"/>
                    <w:adjustRightInd w:val="0"/>
                    <w:spacing w:before="0" w:beforeAutospacing="0" w:after="0" w:afterAutospacing="0"/>
                    <w:ind w:left="0" w:right="0"/>
                    <w:jc w:val="center"/>
                    <w:rPr>
                      <w:rFonts w:hint="default" w:ascii="Times New Roman" w:hAnsi="Times New Roman" w:eastAsia="宋体" w:cs="Times New Roman"/>
                      <w:bCs/>
                      <w:color w:val="auto"/>
                      <w:kern w:val="2"/>
                      <w:sz w:val="21"/>
                      <w:szCs w:val="21"/>
                      <w:highlight w:val="none"/>
                      <w:lang w:val="en-US" w:eastAsia="zh-CN" w:bidi="ar-SA"/>
                    </w:rPr>
                  </w:pPr>
                </w:p>
              </w:tc>
              <w:tc>
                <w:tcPr>
                  <w:tcW w:w="50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第一次</w:t>
                  </w:r>
                </w:p>
              </w:tc>
              <w:tc>
                <w:tcPr>
                  <w:tcW w:w="50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第二次</w:t>
                  </w:r>
                </w:p>
              </w:tc>
              <w:tc>
                <w:tcPr>
                  <w:tcW w:w="50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第三次</w:t>
                  </w:r>
                </w:p>
              </w:tc>
              <w:tc>
                <w:tcPr>
                  <w:tcW w:w="51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最大值</w:t>
                  </w:r>
                </w:p>
              </w:tc>
              <w:tc>
                <w:tcPr>
                  <w:tcW w:w="347"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369"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80" w:type="pct"/>
                  <w:vMerge w:val="restar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color w:val="auto"/>
                      <w:spacing w:val="-6"/>
                      <w:sz w:val="21"/>
                      <w:szCs w:val="21"/>
                      <w:highlight w:val="none"/>
                      <w:lang w:val="en-US" w:eastAsia="zh-CN"/>
                    </w:rPr>
                  </w:pPr>
                  <w:r>
                    <w:rPr>
                      <w:rFonts w:hint="default" w:ascii="Times New Roman" w:hAnsi="Times New Roman" w:eastAsia="宋体" w:cs="Times New Roman"/>
                      <w:color w:val="auto"/>
                      <w:spacing w:val="-6"/>
                      <w:sz w:val="21"/>
                      <w:szCs w:val="21"/>
                      <w:highlight w:val="none"/>
                      <w:lang w:val="en-US" w:eastAsia="zh-CN"/>
                    </w:rPr>
                    <w:t>09月10日</w:t>
                  </w:r>
                </w:p>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color w:val="auto"/>
                      <w:highlight w:val="none"/>
                      <w:lang w:val="en-US" w:eastAsia="zh-CN"/>
                    </w:rPr>
                  </w:pPr>
                </w:p>
                <w:p>
                  <w:pPr>
                    <w:pStyle w:val="30"/>
                    <w:keepNext w:val="0"/>
                    <w:keepLines w:val="0"/>
                    <w:suppressLineNumbers w:val="0"/>
                    <w:spacing w:before="0" w:beforeAutospacing="0" w:after="0" w:afterAutospacing="0"/>
                    <w:ind w:left="0" w:right="0"/>
                    <w:jc w:val="both"/>
                    <w:rPr>
                      <w:rFonts w:hint="default" w:ascii="Times New Roman" w:hAnsi="Times New Roman" w:cs="Times New Roman"/>
                      <w:color w:val="auto"/>
                      <w:highlight w:val="none"/>
                      <w:lang w:val="en-US" w:eastAsia="zh-CN"/>
                    </w:rPr>
                  </w:pPr>
                </w:p>
              </w:tc>
              <w:tc>
                <w:tcPr>
                  <w:tcW w:w="939"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厂界上风向G1</w:t>
                  </w:r>
                </w:p>
              </w:tc>
              <w:tc>
                <w:tcPr>
                  <w:tcW w:w="72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颗粒物</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0.231</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0.258</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0.233</w:t>
                  </w:r>
                </w:p>
              </w:tc>
              <w:tc>
                <w:tcPr>
                  <w:tcW w:w="511"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0.258</w:t>
                  </w:r>
                </w:p>
              </w:tc>
              <w:tc>
                <w:tcPr>
                  <w:tcW w:w="347"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1.0</w:t>
                  </w:r>
                </w:p>
              </w:tc>
              <w:tc>
                <w:tcPr>
                  <w:tcW w:w="36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80" w:type="pct"/>
                  <w:vMerge w:val="continue"/>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color w:val="auto"/>
                      <w:sz w:val="21"/>
                      <w:szCs w:val="21"/>
                      <w:highlight w:val="none"/>
                      <w:lang w:val="en-US" w:eastAsia="zh-CN"/>
                    </w:rPr>
                  </w:pPr>
                </w:p>
              </w:tc>
              <w:tc>
                <w:tcPr>
                  <w:tcW w:w="939"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72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非甲烷总烃</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1.04</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1.17</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1.18</w:t>
                  </w:r>
                </w:p>
              </w:tc>
              <w:tc>
                <w:tcPr>
                  <w:tcW w:w="511"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1.18</w:t>
                  </w:r>
                </w:p>
              </w:tc>
              <w:tc>
                <w:tcPr>
                  <w:tcW w:w="347"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2.0</w:t>
                  </w:r>
                </w:p>
              </w:tc>
              <w:tc>
                <w:tcPr>
                  <w:tcW w:w="36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80" w:type="pct"/>
                  <w:vMerge w:val="continue"/>
                  <w:noWrap w:val="0"/>
                  <w:vAlign w:val="center"/>
                </w:tcPr>
                <w:p>
                  <w:pPr>
                    <w:pStyle w:val="30"/>
                    <w:keepNext w:val="0"/>
                    <w:keepLines w:val="0"/>
                    <w:suppressLineNumbers w:val="0"/>
                    <w:spacing w:before="0" w:beforeAutospacing="0" w:after="0" w:afterAutospacing="0"/>
                    <w:ind w:left="0" w:right="0"/>
                    <w:jc w:val="both"/>
                    <w:rPr>
                      <w:rFonts w:hint="default" w:ascii="Times New Roman" w:hAnsi="Times New Roman" w:cs="Times New Roman"/>
                      <w:color w:val="auto"/>
                      <w:highlight w:val="none"/>
                      <w:lang w:val="en-US" w:eastAsia="zh-CN"/>
                    </w:rPr>
                  </w:pPr>
                </w:p>
              </w:tc>
              <w:tc>
                <w:tcPr>
                  <w:tcW w:w="939"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厂界下风向G2</w:t>
                  </w:r>
                </w:p>
              </w:tc>
              <w:tc>
                <w:tcPr>
                  <w:tcW w:w="72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颗粒物</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0.308</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0.335</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0.285</w:t>
                  </w:r>
                </w:p>
              </w:tc>
              <w:tc>
                <w:tcPr>
                  <w:tcW w:w="511"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0.335</w:t>
                  </w:r>
                </w:p>
              </w:tc>
              <w:tc>
                <w:tcPr>
                  <w:tcW w:w="347"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1.0</w:t>
                  </w:r>
                </w:p>
              </w:tc>
              <w:tc>
                <w:tcPr>
                  <w:tcW w:w="36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80" w:type="pct"/>
                  <w:vMerge w:val="continue"/>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color w:val="auto"/>
                      <w:spacing w:val="-11"/>
                      <w:sz w:val="21"/>
                      <w:szCs w:val="21"/>
                      <w:highlight w:val="none"/>
                      <w:lang w:val="en-US" w:eastAsia="zh-CN"/>
                    </w:rPr>
                  </w:pPr>
                </w:p>
              </w:tc>
              <w:tc>
                <w:tcPr>
                  <w:tcW w:w="939"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72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非甲烷总烃</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1.26</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1.33</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1.39</w:t>
                  </w:r>
                </w:p>
              </w:tc>
              <w:tc>
                <w:tcPr>
                  <w:tcW w:w="511"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1.39</w:t>
                  </w:r>
                </w:p>
              </w:tc>
              <w:tc>
                <w:tcPr>
                  <w:tcW w:w="347"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2.0</w:t>
                  </w:r>
                </w:p>
              </w:tc>
              <w:tc>
                <w:tcPr>
                  <w:tcW w:w="36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80" w:type="pct"/>
                  <w:vMerge w:val="continue"/>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color w:val="auto"/>
                      <w:spacing w:val="-11"/>
                      <w:sz w:val="21"/>
                      <w:szCs w:val="21"/>
                      <w:highlight w:val="none"/>
                      <w:lang w:val="en-US" w:eastAsia="zh-CN"/>
                    </w:rPr>
                  </w:pPr>
                </w:p>
              </w:tc>
              <w:tc>
                <w:tcPr>
                  <w:tcW w:w="939"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厂界下风向G3</w:t>
                  </w:r>
                </w:p>
              </w:tc>
              <w:tc>
                <w:tcPr>
                  <w:tcW w:w="72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颗粒物</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0.334</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0.361</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0.311</w:t>
                  </w:r>
                </w:p>
              </w:tc>
              <w:tc>
                <w:tcPr>
                  <w:tcW w:w="511"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0.361</w:t>
                  </w:r>
                </w:p>
              </w:tc>
              <w:tc>
                <w:tcPr>
                  <w:tcW w:w="347"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1.0</w:t>
                  </w:r>
                </w:p>
              </w:tc>
              <w:tc>
                <w:tcPr>
                  <w:tcW w:w="36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80" w:type="pct"/>
                  <w:vMerge w:val="continue"/>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color w:val="auto"/>
                      <w:spacing w:val="-6"/>
                      <w:sz w:val="21"/>
                      <w:szCs w:val="21"/>
                      <w:highlight w:val="none"/>
                      <w:lang w:val="en-US" w:eastAsia="zh-CN"/>
                    </w:rPr>
                  </w:pPr>
                </w:p>
              </w:tc>
              <w:tc>
                <w:tcPr>
                  <w:tcW w:w="939"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72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非甲烷总烃</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1.48</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1.56</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1.49</w:t>
                  </w:r>
                </w:p>
              </w:tc>
              <w:tc>
                <w:tcPr>
                  <w:tcW w:w="511"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1.56</w:t>
                  </w:r>
                </w:p>
              </w:tc>
              <w:tc>
                <w:tcPr>
                  <w:tcW w:w="347"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2.0</w:t>
                  </w:r>
                </w:p>
              </w:tc>
              <w:tc>
                <w:tcPr>
                  <w:tcW w:w="36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80" w:type="pct"/>
                  <w:vMerge w:val="continue"/>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color w:val="auto"/>
                      <w:sz w:val="21"/>
                      <w:szCs w:val="21"/>
                      <w:highlight w:val="none"/>
                      <w:lang w:val="en-US" w:eastAsia="zh-CN"/>
                    </w:rPr>
                  </w:pPr>
                </w:p>
              </w:tc>
              <w:tc>
                <w:tcPr>
                  <w:tcW w:w="939"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厂界下风向G4</w:t>
                  </w:r>
                </w:p>
              </w:tc>
              <w:tc>
                <w:tcPr>
                  <w:tcW w:w="72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颗粒物</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0.283</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0.386</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0.338</w:t>
                  </w:r>
                </w:p>
              </w:tc>
              <w:tc>
                <w:tcPr>
                  <w:tcW w:w="511"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0.386</w:t>
                  </w:r>
                </w:p>
              </w:tc>
              <w:tc>
                <w:tcPr>
                  <w:tcW w:w="347"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1.0</w:t>
                  </w:r>
                </w:p>
              </w:tc>
              <w:tc>
                <w:tcPr>
                  <w:tcW w:w="36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80" w:type="pct"/>
                  <w:vMerge w:val="continue"/>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color w:val="auto"/>
                      <w:sz w:val="21"/>
                      <w:szCs w:val="21"/>
                      <w:highlight w:val="none"/>
                      <w:lang w:val="en-US" w:eastAsia="zh-CN"/>
                    </w:rPr>
                  </w:pPr>
                </w:p>
              </w:tc>
              <w:tc>
                <w:tcPr>
                  <w:tcW w:w="939"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72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非甲烷总烃</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1.67</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1.68</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1.62</w:t>
                  </w:r>
                </w:p>
              </w:tc>
              <w:tc>
                <w:tcPr>
                  <w:tcW w:w="511"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1.68</w:t>
                  </w:r>
                </w:p>
              </w:tc>
              <w:tc>
                <w:tcPr>
                  <w:tcW w:w="347"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2.0</w:t>
                  </w:r>
                </w:p>
              </w:tc>
              <w:tc>
                <w:tcPr>
                  <w:tcW w:w="36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80" w:type="pct"/>
                  <w:vMerge w:val="restar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color w:val="auto"/>
                      <w:spacing w:val="-6"/>
                      <w:sz w:val="21"/>
                      <w:szCs w:val="21"/>
                      <w:highlight w:val="none"/>
                      <w:lang w:val="en-US" w:eastAsia="zh-CN"/>
                    </w:rPr>
                  </w:pPr>
                  <w:r>
                    <w:rPr>
                      <w:rFonts w:hint="default" w:ascii="Times New Roman" w:hAnsi="Times New Roman" w:eastAsia="宋体" w:cs="Times New Roman"/>
                      <w:color w:val="auto"/>
                      <w:spacing w:val="-6"/>
                      <w:sz w:val="21"/>
                      <w:szCs w:val="21"/>
                      <w:highlight w:val="none"/>
                      <w:lang w:val="en-US" w:eastAsia="zh-CN"/>
                    </w:rPr>
                    <w:t>09月11日</w:t>
                  </w:r>
                </w:p>
                <w:p>
                  <w:pPr>
                    <w:keepNext w:val="0"/>
                    <w:keepLines w:val="0"/>
                    <w:suppressLineNumbers w:val="0"/>
                    <w:spacing w:before="0" w:beforeAutospacing="0" w:after="0" w:afterAutospacing="0" w:line="240" w:lineRule="atLeast"/>
                    <w:ind w:left="0" w:right="0"/>
                    <w:jc w:val="center"/>
                    <w:rPr>
                      <w:rFonts w:hint="default" w:ascii="Times New Roman" w:hAnsi="Times New Roman" w:cs="Times New Roman"/>
                      <w:color w:val="auto"/>
                      <w:highlight w:val="none"/>
                      <w:lang w:val="en-US" w:eastAsia="zh-CN"/>
                    </w:rPr>
                  </w:pPr>
                </w:p>
                <w:p>
                  <w:pPr>
                    <w:pStyle w:val="30"/>
                    <w:keepNext w:val="0"/>
                    <w:keepLines w:val="0"/>
                    <w:suppressLineNumbers w:val="0"/>
                    <w:spacing w:before="0" w:beforeAutospacing="0" w:after="0" w:afterAutospacing="0"/>
                    <w:ind w:left="0" w:right="0"/>
                    <w:jc w:val="both"/>
                    <w:rPr>
                      <w:rFonts w:hint="default" w:ascii="Times New Roman" w:hAnsi="Times New Roman" w:cs="Times New Roman"/>
                      <w:color w:val="auto"/>
                      <w:highlight w:val="none"/>
                      <w:lang w:val="en-US" w:eastAsia="zh-CN"/>
                    </w:rPr>
                  </w:pPr>
                </w:p>
              </w:tc>
              <w:tc>
                <w:tcPr>
                  <w:tcW w:w="939"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厂界上风向G1</w:t>
                  </w:r>
                </w:p>
              </w:tc>
              <w:tc>
                <w:tcPr>
                  <w:tcW w:w="72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颗粒物</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0.256</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0.283</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0.232</w:t>
                  </w:r>
                </w:p>
              </w:tc>
              <w:tc>
                <w:tcPr>
                  <w:tcW w:w="511"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0.283</w:t>
                  </w:r>
                </w:p>
              </w:tc>
              <w:tc>
                <w:tcPr>
                  <w:tcW w:w="347"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1.0</w:t>
                  </w:r>
                </w:p>
              </w:tc>
              <w:tc>
                <w:tcPr>
                  <w:tcW w:w="36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80" w:type="pct"/>
                  <w:vMerge w:val="continue"/>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color w:val="auto"/>
                      <w:sz w:val="21"/>
                      <w:szCs w:val="21"/>
                      <w:highlight w:val="none"/>
                      <w:lang w:val="en-US" w:eastAsia="zh-CN"/>
                    </w:rPr>
                  </w:pPr>
                </w:p>
              </w:tc>
              <w:tc>
                <w:tcPr>
                  <w:tcW w:w="939"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72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非甲烷总烃</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1.08</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1.07</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1.05</w:t>
                  </w:r>
                </w:p>
              </w:tc>
              <w:tc>
                <w:tcPr>
                  <w:tcW w:w="511"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1.08</w:t>
                  </w:r>
                </w:p>
              </w:tc>
              <w:tc>
                <w:tcPr>
                  <w:tcW w:w="347"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2.0</w:t>
                  </w:r>
                </w:p>
              </w:tc>
              <w:tc>
                <w:tcPr>
                  <w:tcW w:w="36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80" w:type="pct"/>
                  <w:vMerge w:val="continue"/>
                  <w:noWrap w:val="0"/>
                  <w:vAlign w:val="center"/>
                </w:tcPr>
                <w:p>
                  <w:pPr>
                    <w:pStyle w:val="30"/>
                    <w:keepNext w:val="0"/>
                    <w:keepLines w:val="0"/>
                    <w:suppressLineNumbers w:val="0"/>
                    <w:spacing w:before="0" w:beforeAutospacing="0" w:after="0" w:afterAutospacing="0"/>
                    <w:ind w:left="0" w:right="0"/>
                    <w:jc w:val="both"/>
                    <w:rPr>
                      <w:rFonts w:hint="default" w:ascii="Times New Roman" w:hAnsi="Times New Roman" w:cs="Times New Roman"/>
                      <w:color w:val="auto"/>
                      <w:highlight w:val="none"/>
                      <w:lang w:val="en-US" w:eastAsia="zh-CN"/>
                    </w:rPr>
                  </w:pPr>
                </w:p>
              </w:tc>
              <w:tc>
                <w:tcPr>
                  <w:tcW w:w="939"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厂界下风向G2</w:t>
                  </w:r>
                </w:p>
              </w:tc>
              <w:tc>
                <w:tcPr>
                  <w:tcW w:w="72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颗粒物</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0.334</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0.360</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0.310</w:t>
                  </w:r>
                </w:p>
              </w:tc>
              <w:tc>
                <w:tcPr>
                  <w:tcW w:w="511"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0.360</w:t>
                  </w:r>
                </w:p>
              </w:tc>
              <w:tc>
                <w:tcPr>
                  <w:tcW w:w="347"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1.0</w:t>
                  </w:r>
                </w:p>
              </w:tc>
              <w:tc>
                <w:tcPr>
                  <w:tcW w:w="36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80" w:type="pct"/>
                  <w:vMerge w:val="continue"/>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color w:val="auto"/>
                      <w:spacing w:val="-11"/>
                      <w:sz w:val="21"/>
                      <w:szCs w:val="21"/>
                      <w:highlight w:val="none"/>
                      <w:lang w:val="en-US" w:eastAsia="zh-CN"/>
                    </w:rPr>
                  </w:pPr>
                </w:p>
              </w:tc>
              <w:tc>
                <w:tcPr>
                  <w:tcW w:w="939"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72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非甲烷总烃</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1.62</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1.66</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1.69</w:t>
                  </w:r>
                </w:p>
              </w:tc>
              <w:tc>
                <w:tcPr>
                  <w:tcW w:w="511"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1.69</w:t>
                  </w:r>
                </w:p>
              </w:tc>
              <w:tc>
                <w:tcPr>
                  <w:tcW w:w="347"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2.0</w:t>
                  </w:r>
                </w:p>
              </w:tc>
              <w:tc>
                <w:tcPr>
                  <w:tcW w:w="36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80" w:type="pct"/>
                  <w:vMerge w:val="continue"/>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color w:val="auto"/>
                      <w:spacing w:val="-11"/>
                      <w:sz w:val="21"/>
                      <w:szCs w:val="21"/>
                      <w:highlight w:val="none"/>
                      <w:lang w:val="en-US" w:eastAsia="zh-CN"/>
                    </w:rPr>
                  </w:pPr>
                </w:p>
              </w:tc>
              <w:tc>
                <w:tcPr>
                  <w:tcW w:w="939"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厂界下风向G3</w:t>
                  </w:r>
                </w:p>
              </w:tc>
              <w:tc>
                <w:tcPr>
                  <w:tcW w:w="72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颗粒物</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0.308</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0.334</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0.336</w:t>
                  </w:r>
                </w:p>
              </w:tc>
              <w:tc>
                <w:tcPr>
                  <w:tcW w:w="511"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0.336</w:t>
                  </w:r>
                </w:p>
              </w:tc>
              <w:tc>
                <w:tcPr>
                  <w:tcW w:w="347"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1.0</w:t>
                  </w:r>
                </w:p>
              </w:tc>
              <w:tc>
                <w:tcPr>
                  <w:tcW w:w="36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80" w:type="pct"/>
                  <w:vMerge w:val="continue"/>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color w:val="auto"/>
                      <w:spacing w:val="-6"/>
                      <w:sz w:val="21"/>
                      <w:szCs w:val="21"/>
                      <w:highlight w:val="none"/>
                      <w:lang w:val="en-US" w:eastAsia="zh-CN"/>
                    </w:rPr>
                  </w:pPr>
                </w:p>
              </w:tc>
              <w:tc>
                <w:tcPr>
                  <w:tcW w:w="939"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72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非甲烷总烃</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1.27</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1.32</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1.38</w:t>
                  </w:r>
                </w:p>
              </w:tc>
              <w:tc>
                <w:tcPr>
                  <w:tcW w:w="511"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1.38</w:t>
                  </w:r>
                </w:p>
              </w:tc>
              <w:tc>
                <w:tcPr>
                  <w:tcW w:w="347"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2.0</w:t>
                  </w:r>
                </w:p>
              </w:tc>
              <w:tc>
                <w:tcPr>
                  <w:tcW w:w="36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80" w:type="pct"/>
                  <w:vMerge w:val="continue"/>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color w:val="auto"/>
                      <w:sz w:val="21"/>
                      <w:szCs w:val="21"/>
                      <w:highlight w:val="none"/>
                      <w:lang w:val="en-US" w:eastAsia="zh-CN"/>
                    </w:rPr>
                  </w:pPr>
                </w:p>
              </w:tc>
              <w:tc>
                <w:tcPr>
                  <w:tcW w:w="939"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厂界下风向G4</w:t>
                  </w:r>
                </w:p>
              </w:tc>
              <w:tc>
                <w:tcPr>
                  <w:tcW w:w="72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颗粒物</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0.359</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0.386</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0.284</w:t>
                  </w:r>
                </w:p>
              </w:tc>
              <w:tc>
                <w:tcPr>
                  <w:tcW w:w="511"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0.386</w:t>
                  </w:r>
                </w:p>
              </w:tc>
              <w:tc>
                <w:tcPr>
                  <w:tcW w:w="347"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1.0</w:t>
                  </w:r>
                </w:p>
              </w:tc>
              <w:tc>
                <w:tcPr>
                  <w:tcW w:w="36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580" w:type="pct"/>
                  <w:vMerge w:val="continue"/>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color w:val="auto"/>
                      <w:sz w:val="21"/>
                      <w:szCs w:val="21"/>
                      <w:highlight w:val="none"/>
                      <w:lang w:val="en-US" w:eastAsia="zh-CN"/>
                    </w:rPr>
                  </w:pPr>
                </w:p>
              </w:tc>
              <w:tc>
                <w:tcPr>
                  <w:tcW w:w="939"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72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非甲烷总烃</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1.44</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1.53</w:t>
                  </w:r>
                </w:p>
              </w:tc>
              <w:tc>
                <w:tcPr>
                  <w:tcW w:w="50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1.58</w:t>
                  </w:r>
                </w:p>
              </w:tc>
              <w:tc>
                <w:tcPr>
                  <w:tcW w:w="511"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1.58</w:t>
                  </w:r>
                </w:p>
              </w:tc>
              <w:tc>
                <w:tcPr>
                  <w:tcW w:w="347"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2.0</w:t>
                  </w:r>
                </w:p>
              </w:tc>
              <w:tc>
                <w:tcPr>
                  <w:tcW w:w="369" w:type="pct"/>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 w:hRule="exact"/>
                <w:jc w:val="center"/>
              </w:trPr>
              <w:tc>
                <w:tcPr>
                  <w:tcW w:w="5000" w:type="pct"/>
                  <w:gridSpan w:val="9"/>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30" w:right="0" w:hanging="630" w:hangingChars="300"/>
                    <w:jc w:val="lef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备注：1、无组织废气检测项目中颗粒物检测结果执行《大气污染物综合排放标准》（GB16297-1996）表2无组织排放限值；非甲烷总烃检测结果执行《四川省固定污染源大气挥发性有机物排放标准》（DB51/2377-2017）中表5排放限值。</w:t>
                  </w:r>
                </w:p>
                <w:p>
                  <w:pPr>
                    <w:keepNext w:val="0"/>
                    <w:keepLines w:val="0"/>
                    <w:pageBreakBefore w:val="0"/>
                    <w:numPr>
                      <w:ilvl w:val="0"/>
                      <w:numId w:val="7"/>
                    </w:numPr>
                    <w:suppressLineNumbers w:val="0"/>
                    <w:kinsoku/>
                    <w:wordWrap/>
                    <w:overflowPunct/>
                    <w:topLinePunct w:val="0"/>
                    <w:bidi w:val="0"/>
                    <w:snapToGrid/>
                    <w:spacing w:before="0" w:beforeAutospacing="0" w:after="0" w:afterAutospacing="0" w:line="240" w:lineRule="auto"/>
                    <w:ind w:left="630" w:leftChars="0" w:right="0" w:firstLine="0" w:firstLineChars="0"/>
                    <w:jc w:val="lef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执行标准由客户提供。</w:t>
                  </w:r>
                </w:p>
              </w:tc>
            </w:tr>
          </w:tbl>
          <w:p>
            <w:pPr>
              <w:keepNext w:val="0"/>
              <w:keepLines w:val="0"/>
              <w:numPr>
                <w:ilvl w:val="-1"/>
                <w:numId w:val="0"/>
              </w:numPr>
              <w:suppressLineNumbers w:val="0"/>
              <w:spacing w:before="0" w:beforeAutospacing="0" w:after="0" w:afterAutospacing="0" w:line="360" w:lineRule="auto"/>
              <w:ind w:left="0" w:right="0" w:firstLine="480" w:firstLineChars="200"/>
              <w:rPr>
                <w:rFonts w:hint="eastAsia"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根据监测结果可知，</w:t>
            </w:r>
          </w:p>
          <w:p>
            <w:pPr>
              <w:keepNext w:val="0"/>
              <w:keepLines w:val="0"/>
              <w:numPr>
                <w:ilvl w:val="-1"/>
                <w:numId w:val="0"/>
              </w:numPr>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①</w:t>
            </w:r>
            <w:r>
              <w:rPr>
                <w:rFonts w:hint="default" w:ascii="Times New Roman" w:hAnsi="Times New Roman" w:eastAsia="宋体" w:cs="Times New Roman"/>
                <w:color w:val="auto"/>
                <w:kern w:val="2"/>
                <w:sz w:val="24"/>
                <w:szCs w:val="24"/>
                <w:highlight w:val="none"/>
                <w:vertAlign w:val="baseline"/>
                <w:lang w:val="en-US" w:eastAsia="zh-CN" w:bidi="ar-SA"/>
              </w:rPr>
              <w:t>浇注工序</w:t>
            </w:r>
            <w:r>
              <w:rPr>
                <w:rFonts w:hint="default" w:ascii="Times New Roman" w:hAnsi="Times New Roman" w:cs="Times New Roman"/>
                <w:color w:val="auto"/>
                <w:sz w:val="24"/>
                <w:highlight w:val="none"/>
                <w:lang w:val="en-US" w:eastAsia="zh-CN"/>
              </w:rPr>
              <w:t>VOCs</w:t>
            </w:r>
            <w:r>
              <w:rPr>
                <w:rFonts w:hint="default" w:ascii="Times New Roman" w:hAnsi="Times New Roman" w:cs="Times New Roman"/>
                <w:color w:val="auto"/>
                <w:sz w:val="24"/>
                <w:szCs w:val="24"/>
                <w:highlight w:val="none"/>
                <w:vertAlign w:val="baseline"/>
                <w:lang w:val="en-US" w:eastAsia="zh-CN"/>
              </w:rPr>
              <w:t>排放量</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eastAsia="宋体" w:cs="Times New Roman"/>
                <w:b w:val="0"/>
                <w:bCs w:val="0"/>
                <w:color w:val="auto"/>
                <w:kern w:val="2"/>
                <w:sz w:val="24"/>
                <w:szCs w:val="24"/>
                <w:highlight w:val="none"/>
                <w:vertAlign w:val="baseline"/>
                <w:lang w:val="en-US" w:eastAsia="zh-CN" w:bidi="ar-SA"/>
              </w:rPr>
              <w:t>根据监测数据可知，浇注工序废气排口FQ2，VOCs最大排放速率为0.144kg/h</w:t>
            </w:r>
            <w:r>
              <w:rPr>
                <w:rFonts w:hint="eastAsia" w:cs="Times New Roman"/>
                <w:b w:val="0"/>
                <w:bCs w:val="0"/>
                <w:color w:val="auto"/>
                <w:kern w:val="2"/>
                <w:sz w:val="24"/>
                <w:szCs w:val="24"/>
                <w:highlight w:val="none"/>
                <w:vertAlign w:val="baseline"/>
                <w:lang w:val="en-US" w:eastAsia="zh-CN" w:bidi="ar-SA"/>
              </w:rPr>
              <w:t>,</w:t>
            </w:r>
            <w:r>
              <w:rPr>
                <w:rFonts w:hint="default" w:ascii="Times New Roman" w:hAnsi="Times New Roman" w:eastAsia="宋体" w:cs="Times New Roman"/>
                <w:b w:val="0"/>
                <w:bCs w:val="0"/>
                <w:color w:val="auto"/>
                <w:kern w:val="2"/>
                <w:sz w:val="24"/>
                <w:szCs w:val="24"/>
                <w:highlight w:val="none"/>
                <w:vertAlign w:val="baseline"/>
                <w:lang w:val="en-US" w:eastAsia="zh-CN" w:bidi="ar-SA"/>
              </w:rPr>
              <w:t>工作运行时间为一天</w:t>
            </w:r>
            <w:r>
              <w:rPr>
                <w:rFonts w:hint="eastAsia" w:cs="Times New Roman"/>
                <w:b w:val="0"/>
                <w:bCs w:val="0"/>
                <w:color w:val="auto"/>
                <w:kern w:val="2"/>
                <w:sz w:val="24"/>
                <w:szCs w:val="24"/>
                <w:highlight w:val="none"/>
                <w:vertAlign w:val="baseline"/>
                <w:lang w:val="en-US" w:eastAsia="zh-CN" w:bidi="ar-SA"/>
              </w:rPr>
              <w:t>2</w:t>
            </w:r>
            <w:r>
              <w:rPr>
                <w:rFonts w:hint="default" w:ascii="Times New Roman" w:hAnsi="Times New Roman" w:eastAsia="宋体" w:cs="Times New Roman"/>
                <w:b w:val="0"/>
                <w:bCs w:val="0"/>
                <w:color w:val="auto"/>
                <w:kern w:val="2"/>
                <w:sz w:val="24"/>
                <w:szCs w:val="24"/>
                <w:highlight w:val="none"/>
                <w:vertAlign w:val="baseline"/>
                <w:lang w:val="en-US" w:eastAsia="zh-CN" w:bidi="ar-SA"/>
              </w:rPr>
              <w:t>小时，全年运行</w:t>
            </w:r>
            <w:r>
              <w:rPr>
                <w:rFonts w:hint="eastAsia" w:cs="Times New Roman"/>
                <w:b w:val="0"/>
                <w:bCs w:val="0"/>
                <w:color w:val="auto"/>
                <w:kern w:val="2"/>
                <w:sz w:val="24"/>
                <w:szCs w:val="24"/>
                <w:highlight w:val="none"/>
                <w:vertAlign w:val="baseline"/>
                <w:lang w:val="en-US" w:eastAsia="zh-CN" w:bidi="ar-SA"/>
              </w:rPr>
              <w:t>200</w:t>
            </w:r>
            <w:r>
              <w:rPr>
                <w:rFonts w:hint="default" w:ascii="Times New Roman" w:hAnsi="Times New Roman" w:eastAsia="宋体" w:cs="Times New Roman"/>
                <w:b w:val="0"/>
                <w:bCs w:val="0"/>
                <w:color w:val="auto"/>
                <w:kern w:val="2"/>
                <w:sz w:val="24"/>
                <w:szCs w:val="24"/>
                <w:highlight w:val="none"/>
                <w:vertAlign w:val="baseline"/>
                <w:lang w:val="en-US" w:eastAsia="zh-CN" w:bidi="ar-SA"/>
              </w:rPr>
              <w:t>天，因此浇注工序排口FQ1，VOCs排放量为</w:t>
            </w:r>
            <w:r>
              <w:rPr>
                <w:rFonts w:hint="eastAsia" w:cs="Times New Roman"/>
                <w:b w:val="0"/>
                <w:bCs w:val="0"/>
                <w:color w:val="auto"/>
                <w:kern w:val="2"/>
                <w:sz w:val="24"/>
                <w:szCs w:val="24"/>
                <w:highlight w:val="none"/>
                <w:vertAlign w:val="baseline"/>
                <w:lang w:val="en-US" w:eastAsia="zh-CN" w:bidi="ar-SA"/>
              </w:rPr>
              <w:t>0.0576t</w:t>
            </w:r>
            <w:r>
              <w:rPr>
                <w:rFonts w:hint="default" w:ascii="Times New Roman" w:hAnsi="Times New Roman" w:eastAsia="宋体" w:cs="Times New Roman"/>
                <w:b w:val="0"/>
                <w:bCs w:val="0"/>
                <w:color w:val="auto"/>
                <w:kern w:val="2"/>
                <w:sz w:val="24"/>
                <w:szCs w:val="24"/>
                <w:highlight w:val="none"/>
                <w:vertAlign w:val="baseline"/>
                <w:lang w:val="en-US" w:eastAsia="zh-CN" w:bidi="ar-SA"/>
              </w:rPr>
              <w:t>/a,。</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
                <w:sz w:val="24"/>
                <w:szCs w:val="24"/>
                <w:highlight w:val="none"/>
                <w:vertAlign w:val="baseline"/>
                <w:lang w:val="en-US" w:eastAsia="zh-CN" w:bidi="ar-SA"/>
              </w:rPr>
            </w:pPr>
            <w:r>
              <w:rPr>
                <w:rFonts w:hint="eastAsia" w:cs="Times New Roman"/>
                <w:color w:val="auto"/>
                <w:kern w:val="2"/>
                <w:sz w:val="24"/>
                <w:szCs w:val="24"/>
                <w:highlight w:val="none"/>
                <w:vertAlign w:val="baseline"/>
                <w:lang w:val="en-US" w:eastAsia="zh-CN" w:bidi="ar-SA"/>
              </w:rPr>
              <w:t>②</w:t>
            </w:r>
            <w:r>
              <w:rPr>
                <w:rFonts w:hint="default" w:ascii="Times New Roman" w:hAnsi="Times New Roman" w:eastAsia="宋体" w:cs="Times New Roman"/>
                <w:color w:val="auto"/>
                <w:kern w:val="2"/>
                <w:sz w:val="24"/>
                <w:szCs w:val="24"/>
                <w:highlight w:val="none"/>
                <w:vertAlign w:val="baseline"/>
                <w:lang w:val="en-US" w:eastAsia="zh-CN" w:bidi="ar-SA"/>
              </w:rPr>
              <w:t>喷涂工序VOCs排放量</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b w:val="0"/>
                <w:bCs w:val="0"/>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根据监测数据可知，</w:t>
            </w:r>
            <w:r>
              <w:rPr>
                <w:rFonts w:hint="default" w:ascii="Times New Roman" w:hAnsi="Times New Roman" w:cs="Times New Roman"/>
                <w:b w:val="0"/>
                <w:bCs w:val="0"/>
                <w:color w:val="auto"/>
                <w:sz w:val="24"/>
                <w:szCs w:val="24"/>
                <w:highlight w:val="none"/>
                <w:vertAlign w:val="baseline"/>
                <w:lang w:val="en-US" w:eastAsia="zh-CN"/>
              </w:rPr>
              <w:t>喷涂</w:t>
            </w:r>
            <w:r>
              <w:rPr>
                <w:rFonts w:hint="default" w:ascii="Times New Roman" w:hAnsi="Times New Roman" w:cs="Times New Roman"/>
                <w:color w:val="auto"/>
                <w:sz w:val="24"/>
                <w:szCs w:val="24"/>
                <w:highlight w:val="none"/>
                <w:vertAlign w:val="baseline"/>
                <w:lang w:val="en-US" w:eastAsia="zh-CN"/>
              </w:rPr>
              <w:t>工序</w:t>
            </w:r>
            <w:r>
              <w:rPr>
                <w:rFonts w:hint="default" w:ascii="Times New Roman" w:hAnsi="Times New Roman" w:cs="Times New Roman"/>
                <w:b w:val="0"/>
                <w:bCs w:val="0"/>
                <w:color w:val="auto"/>
                <w:sz w:val="24"/>
                <w:szCs w:val="24"/>
                <w:highlight w:val="none"/>
                <w:vertAlign w:val="baseline"/>
                <w:lang w:val="en-US" w:eastAsia="zh-CN"/>
              </w:rPr>
              <w:t>废气排口FQ2颗粒物、VOCs最大</w:t>
            </w:r>
            <w:r>
              <w:rPr>
                <w:rFonts w:hint="default" w:ascii="Times New Roman" w:hAnsi="Times New Roman" w:eastAsia="宋体" w:cs="Times New Roman"/>
                <w:b w:val="0"/>
                <w:bCs w:val="0"/>
                <w:color w:val="auto"/>
                <w:sz w:val="24"/>
                <w:szCs w:val="24"/>
                <w:highlight w:val="none"/>
                <w:vertAlign w:val="baseline"/>
                <w:lang w:val="en-US" w:eastAsia="zh-CN"/>
              </w:rPr>
              <w:t>排放速率分别为</w:t>
            </w:r>
            <w:r>
              <w:rPr>
                <w:rFonts w:hint="default" w:ascii="Times New Roman" w:hAnsi="Times New Roman" w:cs="Times New Roman"/>
                <w:color w:val="auto"/>
                <w:sz w:val="24"/>
                <w:szCs w:val="24"/>
                <w:highlight w:val="none"/>
                <w:vertAlign w:val="baseline"/>
                <w:lang w:val="en-US" w:eastAsia="zh-CN"/>
              </w:rPr>
              <w:t>6.26×10</w:t>
            </w:r>
            <w:r>
              <w:rPr>
                <w:rFonts w:hint="default" w:ascii="Times New Roman" w:hAnsi="Times New Roman" w:cs="Times New Roman"/>
                <w:color w:val="auto"/>
                <w:sz w:val="24"/>
                <w:szCs w:val="24"/>
                <w:highlight w:val="none"/>
                <w:vertAlign w:val="superscript"/>
                <w:lang w:val="en-US" w:eastAsia="zh-CN"/>
              </w:rPr>
              <w:t>-2</w:t>
            </w:r>
            <w:r>
              <w:rPr>
                <w:rFonts w:hint="default" w:ascii="Times New Roman" w:hAnsi="Times New Roman" w:cs="Times New Roman"/>
                <w:color w:val="auto"/>
                <w:sz w:val="24"/>
                <w:szCs w:val="24"/>
                <w:highlight w:val="none"/>
                <w:vertAlign w:val="baseline"/>
                <w:lang w:val="en-US" w:eastAsia="zh-CN"/>
              </w:rPr>
              <w:t>kg/h、0.142kg/h，</w:t>
            </w:r>
            <w:r>
              <w:rPr>
                <w:rFonts w:hint="default" w:ascii="Times New Roman" w:hAnsi="Times New Roman" w:eastAsia="宋体" w:cs="Times New Roman"/>
                <w:b w:val="0"/>
                <w:bCs w:val="0"/>
                <w:color w:val="auto"/>
                <w:sz w:val="24"/>
                <w:szCs w:val="24"/>
                <w:highlight w:val="none"/>
                <w:vertAlign w:val="baseline"/>
                <w:lang w:val="en-US" w:eastAsia="zh-CN"/>
              </w:rPr>
              <w:t>工作运行时间为一天</w:t>
            </w:r>
            <w:r>
              <w:rPr>
                <w:rFonts w:hint="eastAsia" w:cs="Times New Roman"/>
                <w:b w:val="0"/>
                <w:bCs w:val="0"/>
                <w:color w:val="auto"/>
                <w:sz w:val="24"/>
                <w:szCs w:val="24"/>
                <w:highlight w:val="none"/>
                <w:vertAlign w:val="baseline"/>
                <w:lang w:val="en-US" w:eastAsia="zh-CN"/>
              </w:rPr>
              <w:t>2</w:t>
            </w:r>
            <w:r>
              <w:rPr>
                <w:rFonts w:hint="default" w:ascii="Times New Roman" w:hAnsi="Times New Roman" w:eastAsia="宋体" w:cs="Times New Roman"/>
                <w:b w:val="0"/>
                <w:bCs w:val="0"/>
                <w:color w:val="auto"/>
                <w:sz w:val="24"/>
                <w:szCs w:val="24"/>
                <w:highlight w:val="none"/>
                <w:vertAlign w:val="baseline"/>
                <w:lang w:val="en-US" w:eastAsia="zh-CN"/>
              </w:rPr>
              <w:t>小时，全年运行</w:t>
            </w:r>
            <w:r>
              <w:rPr>
                <w:rFonts w:hint="eastAsia" w:cs="Times New Roman"/>
                <w:b w:val="0"/>
                <w:bCs w:val="0"/>
                <w:color w:val="auto"/>
                <w:sz w:val="24"/>
                <w:szCs w:val="24"/>
                <w:highlight w:val="none"/>
                <w:vertAlign w:val="baseline"/>
                <w:lang w:val="en-US" w:eastAsia="zh-CN"/>
              </w:rPr>
              <w:t>30</w:t>
            </w:r>
            <w:r>
              <w:rPr>
                <w:rFonts w:hint="default" w:ascii="Times New Roman" w:hAnsi="Times New Roman" w:eastAsia="宋体" w:cs="Times New Roman"/>
                <w:b w:val="0"/>
                <w:bCs w:val="0"/>
                <w:color w:val="auto"/>
                <w:sz w:val="24"/>
                <w:szCs w:val="24"/>
                <w:highlight w:val="none"/>
                <w:vertAlign w:val="baseline"/>
                <w:lang w:val="en-US" w:eastAsia="zh-CN"/>
              </w:rPr>
              <w:t>天，因此喷涂工序排口FQ2中</w:t>
            </w:r>
            <w:r>
              <w:rPr>
                <w:rFonts w:hint="default" w:ascii="Times New Roman" w:hAnsi="Times New Roman" w:eastAsia="宋体" w:cs="Times New Roman"/>
                <w:b w:val="0"/>
                <w:bCs w:val="0"/>
                <w:color w:val="auto"/>
                <w:kern w:val="2"/>
                <w:sz w:val="24"/>
                <w:szCs w:val="24"/>
                <w:highlight w:val="none"/>
                <w:vertAlign w:val="baseline"/>
                <w:lang w:val="en-US" w:eastAsia="zh-CN" w:bidi="ar-SA"/>
              </w:rPr>
              <w:t>VOCs排放量为</w:t>
            </w:r>
            <w:r>
              <w:rPr>
                <w:rFonts w:hint="eastAsia" w:cs="Times New Roman"/>
                <w:b w:val="0"/>
                <w:bCs w:val="0"/>
                <w:color w:val="auto"/>
                <w:kern w:val="2"/>
                <w:sz w:val="24"/>
                <w:szCs w:val="24"/>
                <w:highlight w:val="none"/>
                <w:vertAlign w:val="baseline"/>
                <w:lang w:val="en-US" w:eastAsia="zh-CN" w:bidi="ar-SA"/>
              </w:rPr>
              <w:t>0.0256t</w:t>
            </w:r>
            <w:r>
              <w:rPr>
                <w:rFonts w:hint="default" w:ascii="Times New Roman" w:hAnsi="Times New Roman" w:eastAsia="宋体" w:cs="Times New Roman"/>
                <w:b w:val="0"/>
                <w:bCs w:val="0"/>
                <w:color w:val="auto"/>
                <w:kern w:val="2"/>
                <w:sz w:val="24"/>
                <w:szCs w:val="24"/>
                <w:highlight w:val="none"/>
                <w:vertAlign w:val="baseline"/>
                <w:lang w:val="en-US" w:eastAsia="zh-CN" w:bidi="ar-SA"/>
              </w:rPr>
              <w:t>/a。</w:t>
            </w:r>
          </w:p>
          <w:p>
            <w:pPr>
              <w:pStyle w:val="16"/>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left"/>
              <w:textAlignment w:val="auto"/>
              <w:rPr>
                <w:rFonts w:hint="default" w:ascii="Times New Roman" w:hAnsi="Times New Roman" w:eastAsia="宋体" w:cs="Times New Roman"/>
                <w:b/>
                <w:bCs/>
                <w:color w:val="auto"/>
                <w:sz w:val="24"/>
                <w:szCs w:val="24"/>
                <w:highlight w:val="none"/>
                <w:vertAlign w:val="baseline"/>
                <w:lang w:val="en-US" w:eastAsia="zh-CN"/>
              </w:rPr>
            </w:pPr>
            <w:r>
              <w:rPr>
                <w:rFonts w:hint="eastAsia" w:cs="Times New Roman"/>
                <w:b/>
                <w:bCs/>
                <w:color w:val="auto"/>
                <w:sz w:val="24"/>
                <w:szCs w:val="24"/>
                <w:highlight w:val="none"/>
                <w:vertAlign w:val="baseline"/>
                <w:lang w:val="en-US" w:eastAsia="zh-CN"/>
              </w:rPr>
              <w:t>（3）</w:t>
            </w:r>
            <w:r>
              <w:rPr>
                <w:rFonts w:hint="default" w:ascii="Times New Roman" w:hAnsi="Times New Roman" w:eastAsia="宋体" w:cs="Times New Roman"/>
                <w:b/>
                <w:bCs/>
                <w:color w:val="auto"/>
                <w:sz w:val="24"/>
                <w:szCs w:val="24"/>
                <w:highlight w:val="none"/>
                <w:vertAlign w:val="baseline"/>
                <w:lang w:val="en-US" w:eastAsia="zh-CN"/>
              </w:rPr>
              <w:t>噪声监测结果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default" w:ascii="Times New Roman" w:hAnsi="Times New Roman" w:eastAsia="宋体" w:cs="Times New Roman"/>
                <w:b/>
                <w:bCs w:val="0"/>
                <w:color w:val="auto"/>
                <w:sz w:val="24"/>
                <w:highlight w:val="none"/>
                <w:lang w:val="en-US" w:eastAsia="zh-CN"/>
              </w:rPr>
            </w:pPr>
            <w:r>
              <w:rPr>
                <w:rFonts w:hint="default" w:ascii="Times New Roman" w:hAnsi="Times New Roman" w:eastAsia="宋体" w:cs="Times New Roman"/>
                <w:b/>
                <w:bCs w:val="0"/>
                <w:color w:val="auto"/>
                <w:sz w:val="24"/>
                <w:highlight w:val="none"/>
                <w:lang w:val="en-US" w:eastAsia="zh-CN"/>
              </w:rPr>
              <w:t>表</w:t>
            </w:r>
            <w:r>
              <w:rPr>
                <w:rFonts w:hint="eastAsia" w:ascii="Times New Roman" w:hAnsi="Times New Roman" w:eastAsia="宋体" w:cs="Times New Roman"/>
                <w:b/>
                <w:bCs w:val="0"/>
                <w:color w:val="auto"/>
                <w:sz w:val="24"/>
                <w:highlight w:val="none"/>
                <w:lang w:val="en-US" w:eastAsia="zh-CN"/>
              </w:rPr>
              <w:t>7-4噪声</w:t>
            </w:r>
            <w:r>
              <w:rPr>
                <w:rFonts w:hint="default" w:ascii="Times New Roman" w:hAnsi="Times New Roman" w:eastAsia="宋体" w:cs="Times New Roman"/>
                <w:b/>
                <w:bCs w:val="0"/>
                <w:color w:val="auto"/>
                <w:sz w:val="24"/>
                <w:highlight w:val="none"/>
                <w:lang w:val="en-US" w:eastAsia="zh-CN"/>
              </w:rPr>
              <w:t>检测结果</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1574"/>
              <w:gridCol w:w="2448"/>
              <w:gridCol w:w="4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30" w:type="pct"/>
                  <w:vMerge w:val="restar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检测日期</w:t>
                  </w:r>
                </w:p>
              </w:tc>
              <w:tc>
                <w:tcPr>
                  <w:tcW w:w="842" w:type="pct"/>
                  <w:vMerge w:val="restar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点位编号</w:t>
                  </w:r>
                </w:p>
              </w:tc>
              <w:tc>
                <w:tcPr>
                  <w:tcW w:w="1309" w:type="pct"/>
                  <w:vMerge w:val="restar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检测点位</w:t>
                  </w:r>
                </w:p>
              </w:tc>
              <w:tc>
                <w:tcPr>
                  <w:tcW w:w="2217"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检测结果（L</w:t>
                  </w:r>
                  <w:r>
                    <w:rPr>
                      <w:rFonts w:hint="default" w:ascii="Times New Roman" w:hAnsi="Times New Roman" w:eastAsia="宋体" w:cs="Times New Roman"/>
                      <w:color w:val="auto"/>
                      <w:sz w:val="21"/>
                      <w:szCs w:val="21"/>
                      <w:highlight w:val="none"/>
                      <w:vertAlign w:val="subscript"/>
                      <w:lang w:val="en-US" w:eastAsia="zh-CN"/>
                    </w:rPr>
                    <w:t>eq</w:t>
                  </w:r>
                  <w:r>
                    <w:rPr>
                      <w:rFonts w:hint="default" w:ascii="Times New Roman" w:hAnsi="Times New Roman" w:eastAsia="宋体" w:cs="Times New Roman"/>
                      <w:color w:val="auto"/>
                      <w:sz w:val="21"/>
                      <w:szCs w:val="21"/>
                      <w:highlight w:val="none"/>
                      <w:vertAlign w:val="baseline"/>
                      <w:lang w:val="en-US" w:eastAsia="zh-CN"/>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630" w:type="pct"/>
                  <w:vMerge w:val="continue"/>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84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309" w:type="pct"/>
                  <w:vMerge w:val="continue"/>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2217"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30"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12月</w:t>
                  </w:r>
                  <w:r>
                    <w:rPr>
                      <w:rFonts w:hint="default" w:ascii="Times New Roman" w:hAnsi="Times New Roman" w:eastAsia="宋体" w:cs="Times New Roman"/>
                      <w:color w:val="auto"/>
                      <w:sz w:val="21"/>
                      <w:szCs w:val="21"/>
                      <w:highlight w:val="none"/>
                      <w:lang w:eastAsia="zh-CN"/>
                    </w:rPr>
                    <w:t>0</w:t>
                  </w:r>
                  <w:r>
                    <w:rPr>
                      <w:rFonts w:hint="default" w:ascii="Times New Roman" w:hAnsi="Times New Roman" w:eastAsia="宋体" w:cs="Times New Roman"/>
                      <w:color w:val="auto"/>
                      <w:sz w:val="21"/>
                      <w:szCs w:val="21"/>
                      <w:highlight w:val="none"/>
                      <w:lang w:val="en-US" w:eastAsia="zh-CN"/>
                    </w:rPr>
                    <w:t>8日</w:t>
                  </w:r>
                </w:p>
              </w:tc>
              <w:tc>
                <w:tcPr>
                  <w:tcW w:w="842"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w:t>
                  </w:r>
                </w:p>
              </w:tc>
              <w:tc>
                <w:tcPr>
                  <w:tcW w:w="1309"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厂界西北侧外1m</w:t>
                  </w:r>
                </w:p>
              </w:tc>
              <w:tc>
                <w:tcPr>
                  <w:tcW w:w="2217"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30" w:type="pct"/>
                  <w:vMerge w:val="continue"/>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842"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2#</w:t>
                  </w:r>
                </w:p>
              </w:tc>
              <w:tc>
                <w:tcPr>
                  <w:tcW w:w="1309"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vertAlign w:val="baseline"/>
                      <w:lang w:val="en-US" w:eastAsia="zh-CN"/>
                    </w:rPr>
                    <w:t>厂界西南侧外1m</w:t>
                  </w:r>
                </w:p>
              </w:tc>
              <w:tc>
                <w:tcPr>
                  <w:tcW w:w="2217"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3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842"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w:t>
                  </w:r>
                </w:p>
              </w:tc>
              <w:tc>
                <w:tcPr>
                  <w:tcW w:w="1309"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厂界东南侧外1m</w:t>
                  </w:r>
                </w:p>
              </w:tc>
              <w:tc>
                <w:tcPr>
                  <w:tcW w:w="2217"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30"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12月</w:t>
                  </w:r>
                  <w:r>
                    <w:rPr>
                      <w:rFonts w:hint="default" w:ascii="Times New Roman" w:hAnsi="Times New Roman" w:eastAsia="宋体" w:cs="Times New Roman"/>
                      <w:color w:val="auto"/>
                      <w:sz w:val="21"/>
                      <w:szCs w:val="21"/>
                      <w:highlight w:val="none"/>
                      <w:lang w:eastAsia="zh-CN"/>
                    </w:rPr>
                    <w:t>0</w:t>
                  </w:r>
                  <w:r>
                    <w:rPr>
                      <w:rFonts w:hint="default" w:ascii="Times New Roman" w:hAnsi="Times New Roman" w:eastAsia="宋体" w:cs="Times New Roman"/>
                      <w:color w:val="auto"/>
                      <w:sz w:val="21"/>
                      <w:szCs w:val="21"/>
                      <w:highlight w:val="none"/>
                      <w:lang w:val="en-US" w:eastAsia="zh-CN"/>
                    </w:rPr>
                    <w:t>9日</w:t>
                  </w:r>
                </w:p>
              </w:tc>
              <w:tc>
                <w:tcPr>
                  <w:tcW w:w="842"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w:t>
                  </w:r>
                </w:p>
              </w:tc>
              <w:tc>
                <w:tcPr>
                  <w:tcW w:w="1309"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厂界西北侧外1m</w:t>
                  </w:r>
                </w:p>
              </w:tc>
              <w:tc>
                <w:tcPr>
                  <w:tcW w:w="2217"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30" w:type="pct"/>
                  <w:vMerge w:val="continue"/>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842"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2#</w:t>
                  </w:r>
                </w:p>
              </w:tc>
              <w:tc>
                <w:tcPr>
                  <w:tcW w:w="1309"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vertAlign w:val="baseline"/>
                      <w:lang w:val="en-US" w:eastAsia="zh-CN"/>
                    </w:rPr>
                    <w:t>厂界西南侧外1m</w:t>
                  </w:r>
                </w:p>
              </w:tc>
              <w:tc>
                <w:tcPr>
                  <w:tcW w:w="2217"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color w:val="auto"/>
                      <w:kern w:val="2"/>
                      <w:sz w:val="21"/>
                      <w:szCs w:val="21"/>
                      <w:highlight w:val="none"/>
                      <w:lang w:val="en-US" w:eastAsia="zh-CN" w:bidi="ar-SA"/>
                    </w:rPr>
                    <w:t>5</w:t>
                  </w:r>
                  <w:r>
                    <w:rPr>
                      <w:rFonts w:hint="default" w:ascii="Times New Roman" w:hAnsi="Times New Roman" w:eastAsia="宋体" w:cs="Times New Roman"/>
                      <w:color w:val="auto"/>
                      <w:kern w:val="2"/>
                      <w:sz w:val="21"/>
                      <w:szCs w:val="21"/>
                      <w:highlight w:val="none"/>
                      <w:lang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3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842"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w:t>
                  </w:r>
                </w:p>
              </w:tc>
              <w:tc>
                <w:tcPr>
                  <w:tcW w:w="1309"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厂界东南侧外1m</w:t>
                  </w:r>
                </w:p>
              </w:tc>
              <w:tc>
                <w:tcPr>
                  <w:tcW w:w="2217"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82" w:type="pct"/>
                  <w:gridSpan w:val="3"/>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vertAlign w:val="baseline"/>
                      <w:lang w:val="en-US" w:eastAsia="zh-CN"/>
                    </w:rPr>
                    <w:t>标准限值</w:t>
                  </w:r>
                  <w:r>
                    <w:rPr>
                      <w:rFonts w:hint="default" w:ascii="Times New Roman" w:hAnsi="Times New Roman" w:eastAsia="宋体" w:cs="Times New Roman"/>
                      <w:color w:val="auto"/>
                      <w:sz w:val="21"/>
                      <w:szCs w:val="21"/>
                      <w:highlight w:val="none"/>
                      <w:vertAlign w:val="baseline"/>
                      <w:lang w:val="en-US" w:eastAsia="zh-CN"/>
                    </w:rPr>
                    <w:t>dB（A）</w:t>
                  </w:r>
                </w:p>
              </w:tc>
              <w:tc>
                <w:tcPr>
                  <w:tcW w:w="2217"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82" w:type="pct"/>
                  <w:gridSpan w:val="3"/>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cs="Times New Roman"/>
                      <w:color w:val="auto"/>
                      <w:sz w:val="21"/>
                      <w:szCs w:val="21"/>
                      <w:highlight w:val="none"/>
                      <w:shd w:val="clear" w:color="auto" w:fill="auto"/>
                      <w:lang w:val="en-US" w:eastAsia="zh-CN"/>
                    </w:rPr>
                    <w:t>结果评价</w:t>
                  </w:r>
                </w:p>
              </w:tc>
              <w:tc>
                <w:tcPr>
                  <w:tcW w:w="2217"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5000" w:type="pct"/>
                  <w:gridSpan w:val="4"/>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630" w:leftChars="0" w:right="0" w:hanging="630" w:hangingChars="300"/>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备注：1、昼间噪声检测结果执行《工业企业厂界环境噪声排放标准》(GB 12348-2008)表1中3类排放限值。</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630" w:firstLineChars="300"/>
                    <w:jc w:val="left"/>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2、执行标准由客户提供。</w:t>
                  </w:r>
                </w:p>
              </w:tc>
            </w:tr>
          </w:tbl>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b/>
                <w:bCs w:val="0"/>
                <w:color w:val="auto"/>
                <w:kern w:val="2"/>
                <w:sz w:val="24"/>
                <w:szCs w:val="24"/>
                <w:highlight w:val="none"/>
                <w:lang w:val="en-US" w:eastAsia="zh-CN" w:bidi="ar-SA"/>
              </w:rPr>
            </w:pPr>
            <w:r>
              <w:rPr>
                <w:rFonts w:hint="eastAsia" w:ascii="Times New Roman" w:hAnsi="Times New Roman" w:eastAsia="宋体" w:cs="Times New Roman"/>
                <w:b/>
                <w:bCs w:val="0"/>
                <w:color w:val="auto"/>
                <w:kern w:val="2"/>
                <w:sz w:val="24"/>
                <w:szCs w:val="24"/>
                <w:highlight w:val="none"/>
                <w:lang w:val="en-US" w:eastAsia="zh-CN" w:bidi="ar-SA"/>
              </w:rPr>
              <w:t>7-3</w:t>
            </w:r>
            <w:r>
              <w:rPr>
                <w:rFonts w:hint="default" w:ascii="Times New Roman" w:hAnsi="Times New Roman" w:eastAsia="宋体" w:cs="Times New Roman"/>
                <w:b/>
                <w:bCs w:val="0"/>
                <w:color w:val="auto"/>
                <w:kern w:val="2"/>
                <w:sz w:val="24"/>
                <w:szCs w:val="24"/>
                <w:highlight w:val="none"/>
                <w:lang w:val="en-US" w:eastAsia="zh-CN" w:bidi="ar-SA"/>
              </w:rPr>
              <w:t>国家规定的总量控制污染物排放情况</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本项目排污许可为登记管理，</w:t>
            </w:r>
            <w:r>
              <w:rPr>
                <w:rFonts w:hint="eastAsia" w:cs="Times New Roman"/>
                <w:color w:val="auto"/>
                <w:sz w:val="24"/>
                <w:szCs w:val="24"/>
                <w:highlight w:val="none"/>
                <w:vertAlign w:val="baseline"/>
                <w:lang w:val="en-US" w:eastAsia="zh-CN"/>
              </w:rPr>
              <w:t>排污许可证</w:t>
            </w:r>
            <w:r>
              <w:rPr>
                <w:rFonts w:hint="default" w:ascii="Times New Roman" w:hAnsi="Times New Roman" w:cs="Times New Roman"/>
                <w:color w:val="auto"/>
                <w:sz w:val="24"/>
                <w:szCs w:val="24"/>
                <w:highlight w:val="none"/>
                <w:vertAlign w:val="baseline"/>
                <w:lang w:val="en-US" w:eastAsia="zh-CN"/>
              </w:rPr>
              <w:t>只规定了排放浓度，未规定许可排放量，因此本报告不进行废气、废水污染物排放总量控制核算。</w:t>
            </w:r>
          </w:p>
          <w:p>
            <w:pPr>
              <w:pStyle w:val="12"/>
              <w:keepNext w:val="0"/>
              <w:keepLines w:val="0"/>
              <w:suppressLineNumbers w:val="0"/>
              <w:spacing w:beforeAutospacing="0" w:after="0" w:afterAutospacing="0"/>
              <w:ind w:left="0" w:leftChars="0" w:firstLine="0" w:firstLineChars="0"/>
              <w:rPr>
                <w:rFonts w:hint="default" w:ascii="Times New Roman" w:hAnsi="Times New Roman" w:cs="Times New Roman"/>
                <w:color w:val="auto"/>
                <w:sz w:val="24"/>
                <w:highlight w:val="none"/>
                <w:lang w:val="en-US" w:eastAsia="zh-CN"/>
              </w:rPr>
            </w:pPr>
          </w:p>
        </w:tc>
      </w:tr>
    </w:tbl>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color w:val="auto"/>
          <w:sz w:val="24"/>
          <w:szCs w:val="24"/>
          <w:highlight w:val="none"/>
          <w:lang w:val="en-US" w:eastAsia="zh-CN"/>
        </w:rPr>
        <w:sectPr>
          <w:pgSz w:w="11906" w:h="16838"/>
          <w:pgMar w:top="1417" w:right="1134" w:bottom="1134"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highlight w:val="none"/>
          <w:lang w:val="en-US" w:eastAsia="zh-CN"/>
        </w:rPr>
      </w:pPr>
      <w:r>
        <w:rPr>
          <w:rFonts w:hint="eastAsia"/>
          <w:highlight w:val="none"/>
          <w:lang w:val="en-US" w:eastAsia="zh-CN"/>
        </w:rPr>
        <w:t>表八  环境管理检查</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cs="Times New Roman"/>
                <w:b/>
                <w:bCs/>
                <w:sz w:val="24"/>
                <w:szCs w:val="24"/>
                <w:highlight w:val="none"/>
                <w:vertAlign w:val="baseline"/>
                <w:lang w:val="en-US" w:eastAsia="zh-CN"/>
              </w:rPr>
            </w:pPr>
            <w:r>
              <w:rPr>
                <w:rFonts w:hint="eastAsia" w:ascii="Times New Roman" w:hAnsi="Times New Roman" w:cs="Times New Roman"/>
                <w:b/>
                <w:bCs/>
                <w:sz w:val="24"/>
                <w:szCs w:val="24"/>
                <w:highlight w:val="none"/>
                <w:vertAlign w:val="baseline"/>
                <w:lang w:val="en-US" w:eastAsia="zh-CN"/>
              </w:rPr>
              <w:t>8.1项目执行环保法律法规情况检查</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四川九立科技有限公司成立于2019年，</w:t>
            </w:r>
            <w:r>
              <w:rPr>
                <w:rFonts w:hint="default" w:ascii="Times New Roman" w:hAnsi="Times New Roman" w:eastAsia="宋体" w:cs="Times New Roman"/>
                <w:color w:val="auto"/>
                <w:highlight w:val="none"/>
              </w:rPr>
              <w:t>是一家</w:t>
            </w:r>
            <w:r>
              <w:rPr>
                <w:rFonts w:hint="default" w:ascii="Times New Roman" w:hAnsi="Times New Roman" w:eastAsia="宋体" w:cs="Times New Roman"/>
                <w:color w:val="auto"/>
                <w:highlight w:val="none"/>
                <w:lang w:eastAsia="zh-CN"/>
              </w:rPr>
              <w:t>生产和销售</w:t>
            </w:r>
            <w:r>
              <w:rPr>
                <w:rFonts w:hint="default" w:ascii="Times New Roman" w:hAnsi="Times New Roman" w:eastAsia="宋体" w:cs="Times New Roman"/>
                <w:color w:val="auto"/>
                <w:highlight w:val="none"/>
                <w:lang w:val="en-US" w:eastAsia="zh-CN"/>
              </w:rPr>
              <w:t>矿山设备及相关配件的公司。</w:t>
            </w:r>
            <w:r>
              <w:rPr>
                <w:rFonts w:hint="default" w:ascii="Times New Roman" w:hAnsi="Times New Roman" w:eastAsia="宋体" w:cs="Times New Roman"/>
                <w:color w:val="auto"/>
                <w:highlight w:val="none"/>
              </w:rPr>
              <w:t>公司</w:t>
            </w:r>
            <w:r>
              <w:rPr>
                <w:rFonts w:hint="default" w:ascii="Times New Roman" w:hAnsi="Times New Roman" w:eastAsia="宋体" w:cs="Times New Roman"/>
                <w:color w:val="auto"/>
                <w:highlight w:val="none"/>
                <w:lang w:eastAsia="zh-CN"/>
              </w:rPr>
              <w:t>租赁成都博瑞旋流器有限公司已购成都合联产业园D区已建空置1F标准化厂房、1F办公楼进行建设</w:t>
            </w:r>
            <w:r>
              <w:rPr>
                <w:rFonts w:hint="default" w:ascii="Times New Roman" w:hAnsi="Times New Roman" w:eastAsia="宋体" w:cs="Times New Roman"/>
                <w:color w:val="auto"/>
                <w:highlight w:val="none"/>
                <w:lang w:val="en-US" w:eastAsia="zh-CN"/>
              </w:rPr>
              <w:t>（D27栋，合同详见附件），</w:t>
            </w:r>
            <w:r>
              <w:rPr>
                <w:rFonts w:hint="default" w:ascii="Times New Roman" w:hAnsi="Times New Roman" w:eastAsia="宋体" w:cs="Times New Roman"/>
                <w:color w:val="auto"/>
                <w:highlight w:val="none"/>
              </w:rPr>
              <w:t>成都合联产业园区投资有限公司已于2014年1月取得蒲江县人民政府出具的《中华人民共和国国有土地使用证》（蒲国用（2014）第108号）（详见附件），明确用地为工业用地。</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本项目</w:t>
            </w:r>
            <w:r>
              <w:rPr>
                <w:rFonts w:hint="default" w:ascii="Times New Roman" w:hAnsi="Times New Roman" w:eastAsia="宋体" w:cs="Times New Roman"/>
                <w:color w:val="auto"/>
                <w:highlight w:val="none"/>
              </w:rPr>
              <w:t>根据《国民经济行业分类》（GB/T</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4754-2017），本项目属于</w:t>
            </w:r>
            <w:r>
              <w:rPr>
                <w:rFonts w:hint="default" w:ascii="Times New Roman" w:hAnsi="Times New Roman" w:eastAsia="宋体" w:cs="Times New Roman"/>
                <w:color w:val="auto"/>
                <w:highlight w:val="none"/>
                <w:lang w:eastAsia="zh-CN"/>
              </w:rPr>
              <w:t>“</w:t>
            </w:r>
            <w:r>
              <w:rPr>
                <w:rFonts w:hint="default" w:ascii="Times New Roman" w:hAnsi="Times New Roman" w:cs="Times New Roman"/>
                <w:color w:val="auto"/>
                <w:szCs w:val="24"/>
                <w:highlight w:val="none"/>
              </w:rPr>
              <w:t>C3511</w:t>
            </w:r>
            <w:r>
              <w:rPr>
                <w:rFonts w:hint="default" w:ascii="Times New Roman" w:hAnsi="Times New Roman" w:cs="Times New Roman"/>
                <w:color w:val="auto"/>
                <w:szCs w:val="24"/>
                <w:highlight w:val="none"/>
                <w:lang w:val="en-US" w:eastAsia="zh-CN"/>
              </w:rPr>
              <w:t xml:space="preserve"> </w:t>
            </w:r>
            <w:r>
              <w:rPr>
                <w:rFonts w:hint="default" w:ascii="Times New Roman" w:hAnsi="Times New Roman" w:cs="Times New Roman"/>
                <w:color w:val="auto"/>
                <w:szCs w:val="24"/>
                <w:highlight w:val="none"/>
              </w:rPr>
              <w:t>矿山机械制造</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。根据《产业结构调整指导目录（20</w:t>
            </w:r>
            <w:r>
              <w:rPr>
                <w:rFonts w:hint="default" w:ascii="Times New Roman" w:hAnsi="Times New Roman" w:eastAsia="宋体" w:cs="Times New Roman"/>
                <w:color w:val="auto"/>
                <w:highlight w:val="none"/>
                <w:lang w:val="en-US" w:eastAsia="zh-CN"/>
              </w:rPr>
              <w:t>19</w:t>
            </w:r>
            <w:r>
              <w:rPr>
                <w:rFonts w:hint="default" w:ascii="Times New Roman" w:hAnsi="Times New Roman" w:eastAsia="宋体" w:cs="Times New Roman"/>
                <w:color w:val="auto"/>
                <w:highlight w:val="none"/>
              </w:rPr>
              <w:t>年本）》，本项目</w:t>
            </w:r>
            <w:r>
              <w:rPr>
                <w:rFonts w:hint="default" w:ascii="Times New Roman" w:hAnsi="Times New Roman" w:eastAsia="宋体" w:cs="Times New Roman"/>
                <w:color w:val="auto"/>
                <w:highlight w:val="none"/>
                <w:lang w:eastAsia="zh-CN"/>
              </w:rPr>
              <w:t>不</w:t>
            </w:r>
            <w:r>
              <w:rPr>
                <w:rFonts w:hint="default" w:ascii="Times New Roman" w:hAnsi="Times New Roman" w:eastAsia="宋体" w:cs="Times New Roman"/>
                <w:color w:val="auto"/>
                <w:highlight w:val="none"/>
              </w:rPr>
              <w:t>属于</w:t>
            </w:r>
            <w:r>
              <w:rPr>
                <w:rFonts w:hint="default" w:ascii="Times New Roman" w:hAnsi="Times New Roman" w:eastAsia="宋体" w:cs="Times New Roman"/>
                <w:color w:val="auto"/>
                <w:highlight w:val="none"/>
                <w:lang w:eastAsia="zh-CN"/>
              </w:rPr>
              <w:t>其中规定的鼓励类、限制类及淘汰类，</w:t>
            </w:r>
            <w:r>
              <w:rPr>
                <w:rFonts w:hint="default" w:ascii="Times New Roman" w:hAnsi="Times New Roman" w:eastAsia="宋体" w:cs="Times New Roman"/>
                <w:color w:val="auto"/>
                <w:sz w:val="24"/>
                <w:szCs w:val="24"/>
                <w:highlight w:val="none"/>
              </w:rPr>
              <w:t>根据国务院《促进产业结构调整暂行规定》（国发[2005]40号）第十三条“不属于鼓励类、限制类和淘汰类，</w:t>
            </w:r>
            <w:r>
              <w:rPr>
                <w:rFonts w:hint="default" w:ascii="Times New Roman" w:hAnsi="Times New Roman" w:eastAsia="宋体" w:cs="Times New Roman"/>
                <w:color w:val="auto"/>
                <w:sz w:val="24"/>
                <w:szCs w:val="24"/>
                <w:highlight w:val="none"/>
                <w:lang w:eastAsia="zh-CN"/>
              </w:rPr>
              <w:t>视</w:t>
            </w:r>
            <w:r>
              <w:rPr>
                <w:rFonts w:hint="default" w:ascii="Times New Roman" w:hAnsi="Times New Roman" w:eastAsia="宋体" w:cs="Times New Roman"/>
                <w:color w:val="auto"/>
                <w:sz w:val="24"/>
                <w:szCs w:val="24"/>
                <w:highlight w:val="none"/>
                <w:lang w:val="en-US" w:eastAsia="zh-CN"/>
              </w:rPr>
              <w:t>为允许类”，因此，本项目属于“</w:t>
            </w:r>
            <w:r>
              <w:rPr>
                <w:rFonts w:hint="default" w:ascii="Times New Roman" w:hAnsi="Times New Roman" w:eastAsia="宋体" w:cs="Times New Roman"/>
                <w:b/>
                <w:bCs/>
                <w:color w:val="auto"/>
                <w:sz w:val="24"/>
                <w:szCs w:val="24"/>
                <w:highlight w:val="none"/>
                <w:lang w:val="en-US" w:eastAsia="zh-CN"/>
              </w:rPr>
              <w:t>允许类</w:t>
            </w:r>
            <w:r>
              <w:rPr>
                <w:rFonts w:hint="default" w:ascii="Times New Roman" w:hAnsi="Times New Roman" w:eastAsia="宋体" w:cs="Times New Roman"/>
                <w:color w:val="auto"/>
                <w:sz w:val="24"/>
                <w:szCs w:val="24"/>
                <w:highlight w:val="none"/>
                <w:lang w:val="en-US" w:eastAsia="zh-CN"/>
              </w:rPr>
              <w:t>”建设项目</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本项目于</w:t>
            </w:r>
            <w:r>
              <w:rPr>
                <w:rFonts w:hint="default" w:ascii="Times New Roman" w:hAnsi="Times New Roman" w:eastAsia="宋体" w:cs="Times New Roman"/>
                <w:color w:val="auto"/>
                <w:sz w:val="24"/>
                <w:szCs w:val="24"/>
                <w:highlight w:val="none"/>
                <w:lang w:val="en-US" w:eastAsia="zh-CN"/>
              </w:rPr>
              <w:t>2020年7月23日在蒲江县发展和改革局完成了备案，备案号：川投资备川投资备【2020-510131-35-03-481931】FGQB-0218号，</w:t>
            </w:r>
            <w:r>
              <w:rPr>
                <w:rFonts w:hint="default" w:ascii="Times New Roman" w:hAnsi="Times New Roman" w:cs="Times New Roman"/>
                <w:color w:val="auto"/>
                <w:sz w:val="24"/>
                <w:szCs w:val="24"/>
                <w:highlight w:val="none"/>
                <w:lang w:val="en-US" w:eastAsia="zh-CN"/>
              </w:rPr>
              <w:t>2020年9月17日成都市蒲江生态环境局出具了《成都市蒲江生态环境局关于</w:t>
            </w:r>
            <w:r>
              <w:rPr>
                <w:rFonts w:hint="default" w:ascii="Times New Roman" w:hAnsi="Times New Roman" w:cs="Times New Roman"/>
                <w:bCs/>
                <w:color w:val="auto"/>
                <w:sz w:val="24"/>
                <w:szCs w:val="24"/>
                <w:highlight w:val="none"/>
                <w:u w:val="none"/>
                <w:lang w:val="en-US" w:eastAsia="zh-CN"/>
              </w:rPr>
              <w:t>四川九立科技有限公司</w:t>
            </w:r>
            <w:r>
              <w:rPr>
                <w:rFonts w:hint="default" w:ascii="Times New Roman" w:hAnsi="Times New Roman" w:eastAsia="宋体" w:cs="Times New Roman"/>
                <w:b w:val="0"/>
                <w:bCs/>
                <w:color w:val="auto"/>
                <w:sz w:val="24"/>
                <w:szCs w:val="24"/>
                <w:highlight w:val="none"/>
                <w:u w:val="none"/>
                <w:lang w:val="en-US" w:eastAsia="zh-CN"/>
              </w:rPr>
              <w:t>矿山设备及配件生产项目</w:t>
            </w:r>
            <w:r>
              <w:rPr>
                <w:rFonts w:hint="default" w:ascii="Times New Roman" w:hAnsi="Times New Roman" w:cs="Times New Roman"/>
                <w:color w:val="auto"/>
                <w:sz w:val="24"/>
                <w:szCs w:val="24"/>
                <w:highlight w:val="none"/>
                <w:lang w:val="en-US" w:eastAsia="zh-CN"/>
              </w:rPr>
              <w:t>环境影响报告表的批复》（成蒲环承诺环评审〔2020〕32号）</w:t>
            </w:r>
            <w:r>
              <w:rPr>
                <w:rFonts w:hint="default" w:ascii="Times New Roman" w:hAnsi="Times New Roman" w:eastAsia="宋体" w:cs="Times New Roman"/>
                <w:b w:val="0"/>
                <w:bCs/>
                <w:color w:val="auto"/>
                <w:sz w:val="24"/>
                <w:szCs w:val="24"/>
                <w:highlight w:val="none"/>
                <w:u w:val="none"/>
                <w:lang w:val="en-US" w:eastAsia="zh-CN"/>
              </w:rPr>
              <w:t>同意项目环境影响报告表中所列建设项目的性质、规模、地点以及拟采取的环境保护措施</w:t>
            </w:r>
            <w:r>
              <w:rPr>
                <w:rFonts w:hint="default" w:ascii="Times New Roman" w:hAnsi="Times New Roman" w:cs="Times New Roman"/>
                <w:color w:val="auto"/>
                <w:sz w:val="24"/>
                <w:szCs w:val="24"/>
                <w:highlight w:val="none"/>
                <w:lang w:val="en-US" w:eastAsia="zh-CN"/>
              </w:rPr>
              <w:t>。</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highlight w:val="none"/>
                <w:lang w:val="en-US" w:eastAsia="zh-CN"/>
              </w:rPr>
              <w:t>按照《固定污染源排污许可分类管理名录》（2019年版），本项目已申请排污许可登记管理信息，并取得固定污染源排污登记回执，登记编号为91510131MA6AN26G7E</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8</w:t>
            </w:r>
            <w:r>
              <w:rPr>
                <w:rFonts w:hint="default" w:ascii="Times New Roman" w:hAnsi="Times New Roman" w:cs="Times New Roman"/>
                <w:b/>
                <w:bCs/>
                <w:color w:val="auto"/>
                <w:sz w:val="24"/>
                <w:szCs w:val="24"/>
                <w:highlight w:val="none"/>
                <w:lang w:val="en-US" w:eastAsia="zh-CN"/>
              </w:rPr>
              <w:t>.2环保机构的设置、环境管理制度</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该公司制定有相应的环境保护管理制度，成立了环保领导机构，建立了落实到班组的环保管理网络。现场检查确认，该公司做到了环保管理人员到位，指定的环保措施基本得了到落实。</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8</w:t>
            </w:r>
            <w:r>
              <w:rPr>
                <w:rFonts w:hint="default" w:ascii="Times New Roman" w:hAnsi="Times New Roman" w:cs="Times New Roman"/>
                <w:b/>
                <w:bCs/>
                <w:color w:val="auto"/>
                <w:sz w:val="24"/>
                <w:szCs w:val="24"/>
                <w:highlight w:val="none"/>
                <w:lang w:val="en-US" w:eastAsia="zh-CN"/>
              </w:rPr>
              <w:t>.3环保档案管理检查</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该公司设有专人负责环保档案管理，其档案保存基本齐全。</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8</w:t>
            </w:r>
            <w:r>
              <w:rPr>
                <w:rFonts w:hint="default" w:ascii="Times New Roman" w:hAnsi="Times New Roman" w:cs="Times New Roman"/>
                <w:b/>
                <w:bCs/>
                <w:color w:val="auto"/>
                <w:sz w:val="24"/>
                <w:szCs w:val="24"/>
                <w:highlight w:val="none"/>
                <w:lang w:val="en-US" w:eastAsia="zh-CN"/>
              </w:rPr>
              <w:t>.4“三同时”执行情况及环保设施运行、维护情况</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项目环保审批手续（见监测表附件）齐全。在该项目建设过程中做到了主体工程与配套环保设施同时设计、同时施工、同时投产使用，执行了“三同时”制度。现场检查确认该公司主要环保设施都已按要求建设完成，并且运行正常。</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8</w:t>
            </w:r>
            <w:r>
              <w:rPr>
                <w:rFonts w:hint="default" w:ascii="Times New Roman" w:hAnsi="Times New Roman" w:cs="Times New Roman"/>
                <w:b/>
                <w:bCs/>
                <w:color w:val="auto"/>
                <w:sz w:val="24"/>
                <w:szCs w:val="24"/>
                <w:highlight w:val="none"/>
                <w:lang w:val="en-US" w:eastAsia="zh-CN"/>
              </w:rPr>
              <w:t>.5固体废物处置情况检查</w:t>
            </w:r>
          </w:p>
          <w:p>
            <w:pPr>
              <w:keepNext w:val="0"/>
              <w:keepLines w:val="0"/>
              <w:suppressLineNumbers w:val="0"/>
              <w:spacing w:before="0" w:beforeAutospacing="0" w:after="0" w:afterAutospacing="0"/>
              <w:ind w:left="0" w:right="0" w:firstLine="482" w:firstLineChars="200"/>
              <w:jc w:val="left"/>
              <w:rPr>
                <w:rFonts w:hint="default" w:ascii="Times New Roman" w:hAnsi="Times New Roman" w:cs="Times New Roman"/>
                <w:b/>
                <w:bCs/>
                <w:color w:val="auto"/>
                <w:kern w:val="0"/>
                <w:sz w:val="24"/>
                <w:szCs w:val="24"/>
                <w:highlight w:val="none"/>
                <w:lang w:val="en-US" w:eastAsia="zh-CN"/>
              </w:rPr>
            </w:pPr>
            <w:r>
              <w:rPr>
                <w:rFonts w:hint="default" w:ascii="Times New Roman" w:hAnsi="Times New Roman" w:cs="Times New Roman"/>
                <w:b/>
                <w:bCs/>
                <w:color w:val="auto"/>
                <w:kern w:val="0"/>
                <w:sz w:val="24"/>
                <w:szCs w:val="24"/>
                <w:highlight w:val="none"/>
                <w:lang w:val="en-US" w:eastAsia="zh-CN"/>
              </w:rPr>
              <w:t>①一般工业固体废物</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A.不合格品</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项目生产过程中会产生少量不合格品，主要成分为钢板、聚氨酯等，预计产生量约为1t/a，属于一般工业固体废物，由厂区内一般固废暂存区暂存后，用于已售矿山设备售后更换废品回收站。</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B.废水性漆桶</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项目包装过程中产会产生一定的废水性漆桶，预计产生量约为0.5t/a，属于一般工业固体废物，由厂区内一般固废暂存区暂存后，由供应商回收。</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C.废焊渣</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项目包装焊接中产会产生一定的废焊渣，预计产生量约为0.3t/a，属于一般工业固体废物，由厂区内一般固废暂存区暂存后，外售回收站。</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D.聚氨酯预聚体包装桶</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本项目运营期聚氨酯预聚体使用后会产生聚氨酯预聚体包装桶。经建设单位提供资料，本项目年产生聚氨酯预聚体包装桶约800只，重量约为1.2t。聚氨酯预聚体包装桶收集后暂存于一般固废暂存区由供应商回收。</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E.废过滤棉</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喷涂废气通过水帘除尘后进入过滤棉箱干燥，使用过后的废过滤棉含有水性漆渣，根据建设单位提供资料，本项目年产生废过滤棉约为0.05t，在厂区内一般固废暂存区暂存后，外售回收站。</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left"/>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②危险废物</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A.废活性炭</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在危险废物暂存间暂存后交有资质单位处置，并做好活性炭更换记录台账。</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B.废含油棉纱手套</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根据建设单位提供资料，在生产过程中产生的废含油棉纱手套约为0.1t/a。在危险废物暂存间暂存后交有资质单位处置。</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C.废机油</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根据建设单位提供资料，本项目机械维修产生的废机油量为0.005t/a，在危险废物暂存间暂存后交有资质单位处置。</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D.废危险包装</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根据建设单位提供资料，本项目危险废包装包括水性漆包装桶、脱模剂等包装材料，产生的量为0.32t/a，在危险废物暂存间暂存后交有资质单位处置。</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E.废水性漆渣</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水帘除尘废水撒入絮凝剂絮凝沉淀后，会产生废水性漆渣，打捞沥干后作为一般固废处理。根据建设单位提供资料，本项目年产生水性漆废渣约为0.185t，在危险废物暂存间暂存后交有资质单位处置。</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8</w:t>
            </w:r>
            <w:r>
              <w:rPr>
                <w:rFonts w:hint="default" w:ascii="Times New Roman" w:hAnsi="Times New Roman" w:cs="Times New Roman"/>
                <w:b/>
                <w:bCs/>
                <w:color w:val="auto"/>
                <w:sz w:val="24"/>
                <w:szCs w:val="24"/>
                <w:highlight w:val="none"/>
                <w:lang w:val="en-US" w:eastAsia="zh-CN"/>
              </w:rPr>
              <w:t>.6项目“三本账”分析及总量控制的污染物排放情况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bCs w:val="0"/>
                <w:color w:val="auto"/>
                <w:sz w:val="24"/>
                <w:szCs w:val="24"/>
                <w:highlight w:val="none"/>
                <w:lang w:val="en-US" w:eastAsia="zh-CN"/>
              </w:rPr>
              <w:t>本项目排污许可为登记管理，</w:t>
            </w:r>
            <w:r>
              <w:rPr>
                <w:rFonts w:hint="eastAsia" w:cs="Times New Roman"/>
                <w:bCs w:val="0"/>
                <w:color w:val="auto"/>
                <w:sz w:val="24"/>
                <w:szCs w:val="24"/>
                <w:highlight w:val="none"/>
                <w:lang w:val="en-US" w:eastAsia="zh-CN"/>
              </w:rPr>
              <w:t>排污许可</w:t>
            </w:r>
            <w:r>
              <w:rPr>
                <w:rFonts w:hint="default" w:ascii="Times New Roman" w:hAnsi="Times New Roman" w:eastAsia="宋体" w:cs="Times New Roman"/>
                <w:bCs w:val="0"/>
                <w:color w:val="auto"/>
                <w:sz w:val="24"/>
                <w:szCs w:val="24"/>
                <w:highlight w:val="none"/>
                <w:lang w:val="en-US" w:eastAsia="zh-CN"/>
              </w:rPr>
              <w:t>只规定了排放浓度，未规定许可排放量，因此本报告不进行废气、废水污染物排放总量控制核算。</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8</w:t>
            </w:r>
            <w:r>
              <w:rPr>
                <w:rFonts w:hint="default" w:ascii="Times New Roman" w:hAnsi="Times New Roman" w:cs="Times New Roman"/>
                <w:b/>
                <w:bCs/>
                <w:color w:val="auto"/>
                <w:sz w:val="24"/>
                <w:szCs w:val="24"/>
                <w:highlight w:val="none"/>
                <w:lang w:val="en-US" w:eastAsia="zh-CN"/>
              </w:rPr>
              <w:t>.7环评批复落实情况检查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-1  环评及批复的执行情况</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6643"/>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auto"/>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355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auto"/>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环评批复要求</w:t>
                  </w:r>
                </w:p>
              </w:tc>
              <w:tc>
                <w:tcPr>
                  <w:tcW w:w="101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auto"/>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center"/>
                    <w:textAlignment w:val="baseline"/>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c>
                <w:tcPr>
                  <w:tcW w:w="355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both"/>
                    <w:textAlignment w:val="baseline"/>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严格落实环境影响报告表提出的防治污染和防止生态破坏的措施。</w:t>
                  </w:r>
                </w:p>
              </w:tc>
              <w:tc>
                <w:tcPr>
                  <w:tcW w:w="101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center"/>
                    <w:textAlignment w:val="baseline"/>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按要求落实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center"/>
                    <w:textAlignment w:val="baseline"/>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w:t>
                  </w:r>
                </w:p>
              </w:tc>
              <w:tc>
                <w:tcPr>
                  <w:tcW w:w="355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both"/>
                    <w:textAlignment w:val="baseline"/>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严格执行配套建设的环保设施与主体工程同时设计、同时施工、同时投产的环保“三同时”制度。</w:t>
                  </w:r>
                </w:p>
              </w:tc>
              <w:tc>
                <w:tcPr>
                  <w:tcW w:w="101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center"/>
                    <w:textAlignment w:val="baseline"/>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按要求落实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center"/>
                    <w:textAlignment w:val="baseline"/>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w:t>
                  </w:r>
                </w:p>
              </w:tc>
              <w:tc>
                <w:tcPr>
                  <w:tcW w:w="355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both"/>
                    <w:textAlignment w:val="baseline"/>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项目竣工后，应按规定开展环境保护验收。经验收合格后，项目方可正式投入生产或者使用。</w:t>
                  </w:r>
                </w:p>
              </w:tc>
              <w:tc>
                <w:tcPr>
                  <w:tcW w:w="101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center"/>
                    <w:textAlignment w:val="baseline"/>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按要求落实</w:t>
                  </w:r>
                </w:p>
              </w:tc>
            </w:tr>
          </w:tbl>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8</w:t>
            </w:r>
            <w:r>
              <w:rPr>
                <w:rFonts w:hint="default" w:ascii="Times New Roman" w:hAnsi="Times New Roman" w:eastAsia="宋体" w:cs="Times New Roman"/>
                <w:b/>
                <w:bCs/>
                <w:color w:val="auto"/>
                <w:sz w:val="24"/>
                <w:szCs w:val="24"/>
                <w:highlight w:val="none"/>
                <w:lang w:val="en-US" w:eastAsia="zh-CN"/>
              </w:rPr>
              <w:t>.8建设期间和试生产期间是否发生扰民和污染事故</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eastAsia="zh-CN"/>
              </w:rPr>
              <w:t>在完善环保设施</w:t>
            </w:r>
            <w:r>
              <w:rPr>
                <w:rFonts w:hint="default" w:ascii="Times New Roman" w:hAnsi="Times New Roman" w:cs="Times New Roman"/>
                <w:color w:val="auto"/>
                <w:sz w:val="24"/>
                <w:szCs w:val="24"/>
                <w:highlight w:val="none"/>
              </w:rPr>
              <w:t>试生产以来，</w:t>
            </w:r>
            <w:r>
              <w:rPr>
                <w:rFonts w:hint="default" w:ascii="Times New Roman" w:hAnsi="Times New Roman" w:cs="Times New Roman"/>
                <w:color w:val="auto"/>
                <w:sz w:val="24"/>
                <w:szCs w:val="24"/>
                <w:highlight w:val="none"/>
                <w:lang w:eastAsia="zh-CN"/>
              </w:rPr>
              <w:t>未发生扰民和污染事故。</w:t>
            </w:r>
          </w:p>
          <w:p>
            <w:pPr>
              <w:pStyle w:val="12"/>
              <w:keepNext w:val="0"/>
              <w:keepLines w:val="0"/>
              <w:suppressLineNumbers w:val="0"/>
              <w:spacing w:beforeAutospacing="0" w:after="0" w:afterAutospacing="0"/>
              <w:rPr>
                <w:rFonts w:hint="default" w:ascii="Times New Roman" w:hAnsi="Times New Roman" w:cs="Times New Roman"/>
                <w:color w:val="auto"/>
                <w:sz w:val="24"/>
                <w:highlight w:val="none"/>
                <w:lang w:eastAsia="zh-CN"/>
              </w:rPr>
            </w:pPr>
          </w:p>
          <w:p>
            <w:pPr>
              <w:pStyle w:val="12"/>
              <w:keepNext w:val="0"/>
              <w:keepLines w:val="0"/>
              <w:suppressLineNumbers w:val="0"/>
              <w:spacing w:beforeAutospacing="0" w:after="0" w:afterAutospacing="0"/>
              <w:rPr>
                <w:rFonts w:hint="default" w:ascii="Times New Roman" w:hAnsi="Times New Roman" w:cs="Times New Roman"/>
                <w:color w:val="auto"/>
                <w:sz w:val="24"/>
                <w:highlight w:val="none"/>
                <w:lang w:eastAsia="zh-CN"/>
              </w:rPr>
            </w:pPr>
          </w:p>
          <w:p>
            <w:pPr>
              <w:pStyle w:val="12"/>
              <w:keepNext w:val="0"/>
              <w:keepLines w:val="0"/>
              <w:suppressLineNumbers w:val="0"/>
              <w:spacing w:beforeAutospacing="0" w:after="0" w:afterAutospacing="0"/>
              <w:rPr>
                <w:rFonts w:hint="default" w:ascii="Times New Roman" w:hAnsi="Times New Roman" w:cs="Times New Roman"/>
                <w:color w:val="auto"/>
                <w:sz w:val="24"/>
                <w:highlight w:val="none"/>
                <w:lang w:eastAsia="zh-CN"/>
              </w:rPr>
            </w:pPr>
          </w:p>
          <w:p>
            <w:pPr>
              <w:pStyle w:val="30"/>
              <w:keepNext w:val="0"/>
              <w:keepLines w:val="0"/>
              <w:suppressLineNumbers w:val="0"/>
              <w:spacing w:before="0" w:beforeAutospacing="0" w:after="0" w:afterAutospacing="0"/>
              <w:ind w:left="0" w:right="0"/>
              <w:jc w:val="both"/>
              <w:rPr>
                <w:rFonts w:hint="eastAsia" w:ascii="宋体" w:hAnsi="宋体"/>
                <w:color w:val="auto"/>
                <w:sz w:val="24"/>
                <w:szCs w:val="20"/>
                <w:highlight w:val="none"/>
                <w:lang w:eastAsia="zh-CN"/>
              </w:rPr>
            </w:pPr>
          </w:p>
          <w:p>
            <w:pPr>
              <w:pStyle w:val="30"/>
              <w:keepNext w:val="0"/>
              <w:keepLines w:val="0"/>
              <w:suppressLineNumbers w:val="0"/>
              <w:spacing w:before="0" w:beforeAutospacing="0" w:after="0" w:afterAutospacing="0"/>
              <w:ind w:left="0" w:right="0"/>
              <w:jc w:val="both"/>
              <w:rPr>
                <w:rFonts w:hint="eastAsia" w:ascii="宋体" w:hAnsi="宋体"/>
                <w:color w:val="auto"/>
                <w:sz w:val="24"/>
                <w:szCs w:val="20"/>
                <w:highlight w:val="none"/>
                <w:lang w:eastAsia="zh-CN"/>
              </w:rPr>
            </w:pPr>
          </w:p>
          <w:p>
            <w:pPr>
              <w:keepNext w:val="0"/>
              <w:keepLines w:val="0"/>
              <w:suppressLineNumbers w:val="0"/>
              <w:spacing w:before="0" w:beforeAutospacing="0" w:after="0" w:afterAutospacing="0"/>
              <w:ind w:left="0" w:right="0"/>
              <w:rPr>
                <w:rFonts w:hint="eastAsia"/>
                <w:szCs w:val="20"/>
                <w:highlight w:val="none"/>
                <w:vertAlign w:val="baseline"/>
                <w:lang w:val="en-US" w:eastAsia="zh-CN"/>
              </w:rPr>
            </w:pPr>
          </w:p>
        </w:tc>
      </w:tr>
    </w:tbl>
    <w:p>
      <w:pPr>
        <w:rPr>
          <w:rFonts w:hint="eastAsia"/>
          <w:highlight w:val="none"/>
          <w:lang w:val="en-US" w:eastAsia="zh-CN"/>
        </w:rPr>
      </w:pP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color w:val="auto"/>
          <w:sz w:val="24"/>
          <w:szCs w:val="24"/>
          <w:highlight w:val="none"/>
          <w:lang w:val="en-US" w:eastAsia="zh-CN"/>
        </w:rPr>
        <w:sectPr>
          <w:pgSz w:w="11906" w:h="16838"/>
          <w:pgMar w:top="1417" w:right="1134" w:bottom="1134"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highlight w:val="none"/>
          <w:lang w:val="en-US" w:eastAsia="zh-CN"/>
        </w:rPr>
      </w:pPr>
      <w:bookmarkStart w:id="16" w:name="_Toc15729"/>
      <w:r>
        <w:rPr>
          <w:rFonts w:hint="default" w:ascii="Times New Roman" w:hAnsi="Times New Roman" w:eastAsia="宋体" w:cs="Times New Roman"/>
          <w:color w:val="auto"/>
          <w:highlight w:val="none"/>
          <w:lang w:val="en-US" w:eastAsia="zh-CN"/>
        </w:rPr>
        <w:t>表</w:t>
      </w:r>
      <w:r>
        <w:rPr>
          <w:rFonts w:hint="eastAsia" w:eastAsia="宋体" w:cs="Times New Roman"/>
          <w:color w:val="auto"/>
          <w:highlight w:val="none"/>
          <w:lang w:val="en-US" w:eastAsia="zh-CN"/>
        </w:rPr>
        <w:t>九</w:t>
      </w:r>
      <w:r>
        <w:rPr>
          <w:rFonts w:hint="default" w:ascii="Times New Roman" w:hAnsi="Times New Roman" w:eastAsia="宋体" w:cs="Times New Roman"/>
          <w:color w:val="auto"/>
          <w:highlight w:val="none"/>
          <w:lang w:val="en-US" w:eastAsia="zh-CN"/>
        </w:rPr>
        <w:t xml:space="preserve">  验收监测结论与建议</w:t>
      </w:r>
      <w:bookmarkEnd w:id="16"/>
    </w:p>
    <w:tbl>
      <w:tblPr>
        <w:tblStyle w:val="2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8" w:type="dxa"/>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b/>
                <w:bCs/>
                <w:color w:val="auto"/>
                <w:sz w:val="24"/>
                <w:szCs w:val="24"/>
                <w:highlight w:val="none"/>
                <w:vertAlign w:val="baseline"/>
                <w:lang w:val="en-US" w:eastAsia="zh-CN"/>
              </w:rPr>
            </w:pPr>
            <w:r>
              <w:rPr>
                <w:rFonts w:hint="eastAsia" w:cs="Times New Roman"/>
                <w:b/>
                <w:bCs/>
                <w:color w:val="auto"/>
                <w:sz w:val="24"/>
                <w:szCs w:val="24"/>
                <w:highlight w:val="none"/>
                <w:vertAlign w:val="baseline"/>
                <w:lang w:val="en-US" w:eastAsia="zh-CN"/>
              </w:rPr>
              <w:t>9</w:t>
            </w:r>
            <w:r>
              <w:rPr>
                <w:rFonts w:hint="default" w:ascii="Times New Roman" w:hAnsi="Times New Roman" w:cs="Times New Roman"/>
                <w:b/>
                <w:bCs/>
                <w:color w:val="auto"/>
                <w:sz w:val="24"/>
                <w:szCs w:val="24"/>
                <w:highlight w:val="none"/>
                <w:vertAlign w:val="baseline"/>
                <w:lang w:val="en-US" w:eastAsia="zh-CN"/>
              </w:rPr>
              <w:t>.1结论</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bCs/>
                <w:color w:val="auto"/>
                <w:sz w:val="24"/>
                <w:szCs w:val="24"/>
                <w:highlight w:val="none"/>
                <w:u w:val="none"/>
                <w:lang w:val="en-US" w:eastAsia="zh-CN"/>
              </w:rPr>
              <w:t>四川九立科技有限公司</w:t>
            </w:r>
            <w:r>
              <w:rPr>
                <w:rFonts w:hint="default" w:ascii="Times New Roman" w:hAnsi="Times New Roman" w:eastAsia="宋体" w:cs="Times New Roman"/>
                <w:b w:val="0"/>
                <w:bCs/>
                <w:color w:val="auto"/>
                <w:sz w:val="24"/>
                <w:szCs w:val="24"/>
                <w:highlight w:val="none"/>
                <w:u w:val="none"/>
                <w:lang w:val="en-US" w:eastAsia="zh-CN"/>
              </w:rPr>
              <w:t>矿山设备及配件生产项目</w:t>
            </w:r>
            <w:r>
              <w:rPr>
                <w:rFonts w:hint="default" w:ascii="Times New Roman" w:hAnsi="Times New Roman" w:cs="Times New Roman"/>
                <w:color w:val="auto"/>
                <w:sz w:val="24"/>
                <w:szCs w:val="24"/>
                <w:highlight w:val="none"/>
                <w:vertAlign w:val="baseline"/>
                <w:lang w:val="en-US" w:eastAsia="zh-CN"/>
              </w:rPr>
              <w:t>通过对竣工环境保护验收监测和环境管理检查，可以得出如下结论：</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cs="Times New Roman"/>
                <w:b/>
                <w:bCs/>
                <w:color w:val="auto"/>
                <w:sz w:val="24"/>
                <w:szCs w:val="24"/>
                <w:highlight w:val="none"/>
                <w:vertAlign w:val="baseline"/>
                <w:lang w:val="en-US" w:eastAsia="zh-CN"/>
              </w:rPr>
            </w:pPr>
            <w:r>
              <w:rPr>
                <w:rFonts w:hint="default" w:ascii="Times New Roman" w:hAnsi="Times New Roman" w:cs="Times New Roman"/>
                <w:b/>
                <w:bCs/>
                <w:color w:val="auto"/>
                <w:sz w:val="24"/>
                <w:szCs w:val="24"/>
                <w:highlight w:val="none"/>
                <w:vertAlign w:val="baseline"/>
                <w:lang w:val="en-US" w:eastAsia="zh-CN"/>
              </w:rPr>
              <w:t>（一）各类污染物及排放情况</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default" w:ascii="Times New Roman" w:hAnsi="Times New Roman" w:cs="Times New Roman"/>
                <w:b/>
                <w:bCs/>
                <w:color w:val="auto"/>
                <w:sz w:val="24"/>
                <w:szCs w:val="24"/>
                <w:highlight w:val="none"/>
                <w:vertAlign w:val="baseline"/>
                <w:lang w:val="en-US" w:eastAsia="zh-CN"/>
              </w:rPr>
            </w:pPr>
            <w:r>
              <w:rPr>
                <w:rFonts w:hint="default" w:ascii="Times New Roman" w:hAnsi="Times New Roman" w:cs="Times New Roman"/>
                <w:b/>
                <w:bCs/>
                <w:color w:val="auto"/>
                <w:sz w:val="24"/>
                <w:szCs w:val="24"/>
                <w:highlight w:val="none"/>
                <w:vertAlign w:val="baseline"/>
                <w:lang w:val="en-US" w:eastAsia="zh-CN"/>
              </w:rPr>
              <w:t>（1）生活</w:t>
            </w:r>
            <w:r>
              <w:rPr>
                <w:rFonts w:hint="eastAsia" w:cs="Times New Roman"/>
                <w:b/>
                <w:bCs/>
                <w:color w:val="auto"/>
                <w:sz w:val="24"/>
                <w:szCs w:val="24"/>
                <w:highlight w:val="none"/>
                <w:vertAlign w:val="baseline"/>
                <w:lang w:val="en-US" w:eastAsia="zh-CN"/>
              </w:rPr>
              <w:t>用</w:t>
            </w:r>
            <w:r>
              <w:rPr>
                <w:rFonts w:hint="default" w:ascii="Times New Roman" w:hAnsi="Times New Roman" w:cs="Times New Roman"/>
                <w:b/>
                <w:bCs/>
                <w:color w:val="auto"/>
                <w:sz w:val="24"/>
                <w:szCs w:val="24"/>
                <w:highlight w:val="none"/>
                <w:vertAlign w:val="baseline"/>
                <w:lang w:val="en-US" w:eastAsia="zh-CN"/>
              </w:rPr>
              <w:t>水</w:t>
            </w:r>
          </w:p>
          <w:p>
            <w:pPr>
              <w:keepNext w:val="0"/>
              <w:keepLines w:val="0"/>
              <w:numPr>
                <w:ilvl w:val="0"/>
                <w:numId w:val="0"/>
              </w:numPr>
              <w:suppressLineNumbers w:val="0"/>
              <w:adjustRightInd/>
              <w:snapToGrid w:val="0"/>
              <w:spacing w:before="0" w:beforeAutospacing="0" w:after="0" w:afterAutospacing="0" w:line="360" w:lineRule="auto"/>
              <w:ind w:left="0" w:right="0" w:firstLine="440" w:firstLineChars="200"/>
              <w:textAlignment w:val="auto"/>
              <w:rPr>
                <w:rFonts w:hint="default" w:ascii="Times New Roman" w:hAnsi="Times New Roman" w:cs="Times New Roman"/>
                <w:bCs/>
                <w:color w:val="auto"/>
                <w:spacing w:val="-10"/>
                <w:sz w:val="24"/>
                <w:szCs w:val="24"/>
                <w:highlight w:val="none"/>
                <w:lang w:val="en-US" w:eastAsia="zh-CN"/>
              </w:rPr>
            </w:pPr>
            <w:r>
              <w:rPr>
                <w:rFonts w:hint="default" w:ascii="Times New Roman" w:hAnsi="Times New Roman" w:cs="Times New Roman"/>
                <w:bCs/>
                <w:color w:val="auto"/>
                <w:spacing w:val="-10"/>
                <w:sz w:val="24"/>
                <w:szCs w:val="24"/>
                <w:highlight w:val="none"/>
                <w:lang w:val="en-US" w:eastAsia="zh-CN"/>
              </w:rPr>
              <w:t>办公生活污水一起经原有项目已建预处理池（15m</w:t>
            </w:r>
            <w:r>
              <w:rPr>
                <w:rFonts w:hint="default" w:ascii="Times New Roman" w:hAnsi="Times New Roman" w:cs="Times New Roman"/>
                <w:bCs/>
                <w:color w:val="auto"/>
                <w:spacing w:val="-10"/>
                <w:sz w:val="24"/>
                <w:szCs w:val="24"/>
                <w:highlight w:val="none"/>
                <w:vertAlign w:val="superscript"/>
                <w:lang w:val="en-US" w:eastAsia="zh-CN"/>
              </w:rPr>
              <w:t>3</w:t>
            </w:r>
            <w:r>
              <w:rPr>
                <w:rFonts w:hint="default" w:ascii="Times New Roman" w:hAnsi="Times New Roman" w:cs="Times New Roman"/>
                <w:bCs/>
                <w:color w:val="auto"/>
                <w:spacing w:val="-10"/>
                <w:sz w:val="24"/>
                <w:szCs w:val="24"/>
                <w:highlight w:val="none"/>
                <w:lang w:val="en-US" w:eastAsia="zh-CN"/>
              </w:rPr>
              <w:t>）处理后，达到《污水综合排放标准》（GB8978-1996）三级标准及《污水排入城镇下水道水质标准》GB/T31962-2015表1中B级标准后，经园区市政污水管网进入蒲江县城市污水处理厂处理，达到《城镇污水处理厂污染物排放标准》（GB18918-2002）一级标准中的 A 标准后排入蒲江河。</w:t>
            </w:r>
          </w:p>
          <w:p>
            <w:pPr>
              <w:keepNext w:val="0"/>
              <w:keepLines w:val="0"/>
              <w:numPr>
                <w:ilvl w:val="0"/>
                <w:numId w:val="0"/>
              </w:numPr>
              <w:suppressLineNumbers w:val="0"/>
              <w:adjustRightInd/>
              <w:snapToGrid w:val="0"/>
              <w:spacing w:before="0" w:beforeAutospacing="0" w:after="0" w:afterAutospacing="0" w:line="360" w:lineRule="auto"/>
              <w:ind w:left="0" w:right="0" w:firstLine="440" w:firstLineChars="200"/>
              <w:textAlignment w:val="auto"/>
              <w:rPr>
                <w:rFonts w:hint="default" w:ascii="Times New Roman" w:hAnsi="Times New Roman" w:cs="Times New Roman"/>
                <w:bCs/>
                <w:color w:val="auto"/>
                <w:spacing w:val="-10"/>
                <w:sz w:val="24"/>
                <w:szCs w:val="24"/>
                <w:highlight w:val="none"/>
                <w:lang w:val="en-US" w:eastAsia="zh-CN"/>
              </w:rPr>
            </w:pPr>
            <w:r>
              <w:rPr>
                <w:rFonts w:hint="default" w:ascii="Times New Roman" w:hAnsi="Times New Roman" w:cs="Times New Roman"/>
                <w:bCs/>
                <w:color w:val="auto"/>
                <w:spacing w:val="-10"/>
                <w:sz w:val="24"/>
                <w:szCs w:val="24"/>
                <w:highlight w:val="none"/>
                <w:lang w:val="en-US" w:eastAsia="zh-CN"/>
              </w:rPr>
              <w:t>根据监测报告废水检测结果，检测指标中氨氮、总磷检测结果符合《污水排入城镇下水道水质标准》GB/T31962-2015表1中B级标准，其余指标监测结果均符合《污水综合排放标准》（GB 8978-1996）。</w:t>
            </w:r>
          </w:p>
          <w:p>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kern w:val="2"/>
                <w:sz w:val="24"/>
                <w:szCs w:val="24"/>
                <w:highlight w:val="none"/>
                <w:vertAlign w:val="baseline"/>
                <w:lang w:val="en-US" w:eastAsia="zh-CN" w:bidi="ar-SA"/>
              </w:rPr>
              <w:t>生产</w:t>
            </w:r>
            <w:r>
              <w:rPr>
                <w:rFonts w:hint="eastAsia" w:cs="Times New Roman"/>
                <w:b/>
                <w:bCs/>
                <w:color w:val="auto"/>
                <w:kern w:val="2"/>
                <w:sz w:val="24"/>
                <w:szCs w:val="24"/>
                <w:highlight w:val="none"/>
                <w:vertAlign w:val="baseline"/>
                <w:lang w:val="en-US" w:eastAsia="zh-CN" w:bidi="ar-SA"/>
              </w:rPr>
              <w:t>用</w:t>
            </w:r>
            <w:r>
              <w:rPr>
                <w:rFonts w:hint="default" w:ascii="Times New Roman" w:hAnsi="Times New Roman" w:eastAsia="宋体" w:cs="Times New Roman"/>
                <w:b/>
                <w:bCs/>
                <w:color w:val="auto"/>
                <w:kern w:val="2"/>
                <w:sz w:val="24"/>
                <w:szCs w:val="24"/>
                <w:highlight w:val="none"/>
                <w:vertAlign w:val="baseline"/>
                <w:lang w:val="en-US" w:eastAsia="zh-CN" w:bidi="ar-SA"/>
              </w:rPr>
              <w:t>水</w:t>
            </w:r>
            <w:r>
              <w:rPr>
                <w:rFonts w:hint="default" w:ascii="Times New Roman" w:hAnsi="Times New Roman" w:eastAsia="宋体" w:cs="Times New Roman"/>
                <w:b/>
                <w:bCs/>
                <w:color w:val="auto"/>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水帘除尘</w:t>
            </w:r>
            <w:r>
              <w:rPr>
                <w:rFonts w:hint="eastAsia" w:ascii="Times New Roman" w:hAnsi="Times New Roman" w:eastAsia="宋体" w:cs="Times New Roman"/>
                <w:color w:val="auto"/>
                <w:sz w:val="24"/>
                <w:szCs w:val="24"/>
                <w:highlight w:val="none"/>
                <w:lang w:val="en-US" w:eastAsia="zh-CN"/>
              </w:rPr>
              <w:t>用</w:t>
            </w:r>
            <w:r>
              <w:rPr>
                <w:rFonts w:hint="default" w:ascii="Times New Roman" w:hAnsi="Times New Roman" w:eastAsia="宋体" w:cs="Times New Roman"/>
                <w:color w:val="auto"/>
                <w:sz w:val="24"/>
                <w:szCs w:val="24"/>
                <w:highlight w:val="none"/>
                <w:lang w:val="en-US" w:eastAsia="zh-CN"/>
              </w:rPr>
              <w:t>水</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本项目喷涂</w:t>
            </w:r>
            <w:r>
              <w:rPr>
                <w:rFonts w:hint="eastAsia" w:cs="Times New Roman"/>
                <w:color w:val="auto"/>
                <w:sz w:val="24"/>
                <w:szCs w:val="24"/>
                <w:highlight w:val="none"/>
                <w:lang w:val="en-US" w:eastAsia="zh-CN"/>
              </w:rPr>
              <w:t>工序的</w:t>
            </w:r>
            <w:r>
              <w:rPr>
                <w:rFonts w:hint="default" w:ascii="Times New Roman" w:hAnsi="Times New Roman" w:eastAsia="宋体" w:cs="Times New Roman"/>
                <w:color w:val="auto"/>
                <w:sz w:val="24"/>
                <w:szCs w:val="24"/>
                <w:highlight w:val="none"/>
                <w:lang w:val="en-US" w:eastAsia="zh-CN"/>
              </w:rPr>
              <w:t>水帘除尘</w:t>
            </w:r>
            <w:r>
              <w:rPr>
                <w:rFonts w:hint="eastAsia" w:cs="Times New Roman"/>
                <w:color w:val="auto"/>
                <w:sz w:val="24"/>
                <w:szCs w:val="24"/>
                <w:highlight w:val="none"/>
                <w:lang w:val="en-US" w:eastAsia="zh-CN"/>
              </w:rPr>
              <w:t>为</w:t>
            </w:r>
            <w:r>
              <w:rPr>
                <w:rFonts w:hint="eastAsia" w:ascii="Times New Roman" w:hAnsi="Times New Roman" w:eastAsia="宋体" w:cs="Times New Roman"/>
                <w:color w:val="auto"/>
                <w:sz w:val="24"/>
                <w:szCs w:val="24"/>
                <w:highlight w:val="none"/>
                <w:lang w:val="en-US" w:eastAsia="zh-CN"/>
              </w:rPr>
              <w:t>循环</w:t>
            </w:r>
            <w:r>
              <w:rPr>
                <w:rFonts w:hint="eastAsia" w:cs="Times New Roman"/>
                <w:color w:val="auto"/>
                <w:sz w:val="24"/>
                <w:szCs w:val="24"/>
                <w:highlight w:val="none"/>
                <w:lang w:val="en-US" w:eastAsia="zh-CN"/>
              </w:rPr>
              <w:t>用</w:t>
            </w:r>
            <w:r>
              <w:rPr>
                <w:rFonts w:hint="eastAsia" w:ascii="Times New Roman" w:hAnsi="Times New Roman" w:eastAsia="宋体" w:cs="Times New Roman"/>
                <w:color w:val="auto"/>
                <w:sz w:val="24"/>
                <w:szCs w:val="24"/>
                <w:highlight w:val="none"/>
                <w:lang w:val="en-US" w:eastAsia="zh-CN"/>
              </w:rPr>
              <w:t>水，</w:t>
            </w:r>
            <w:r>
              <w:rPr>
                <w:rFonts w:hint="default" w:ascii="Times New Roman" w:hAnsi="Times New Roman" w:eastAsia="宋体" w:cs="Times New Roman"/>
                <w:b w:val="0"/>
                <w:bCs w:val="0"/>
                <w:color w:val="auto"/>
                <w:sz w:val="24"/>
                <w:szCs w:val="24"/>
                <w:highlight w:val="none"/>
                <w:lang w:val="en-US" w:eastAsia="zh-CN"/>
              </w:rPr>
              <w:t>不外排</w:t>
            </w:r>
            <w:r>
              <w:rPr>
                <w:rFonts w:hint="eastAsia" w:cs="Times New Roman"/>
                <w:b w:val="0"/>
                <w:bCs w:val="0"/>
                <w:color w:val="auto"/>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cs="Times New Roman"/>
                <w:b w:val="0"/>
                <w:bCs w:val="0"/>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喷淋塔用水</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本项目喷淋塔</w:t>
            </w:r>
            <w:r>
              <w:rPr>
                <w:rFonts w:hint="eastAsia" w:cs="Times New Roman"/>
                <w:color w:val="auto"/>
                <w:sz w:val="24"/>
                <w:szCs w:val="24"/>
                <w:highlight w:val="none"/>
                <w:lang w:val="en-US" w:eastAsia="zh-CN"/>
              </w:rPr>
              <w:t>为</w:t>
            </w:r>
            <w:r>
              <w:rPr>
                <w:rFonts w:hint="eastAsia" w:ascii="Times New Roman" w:hAnsi="Times New Roman" w:eastAsia="宋体" w:cs="Times New Roman"/>
                <w:color w:val="auto"/>
                <w:sz w:val="24"/>
                <w:szCs w:val="24"/>
                <w:highlight w:val="none"/>
                <w:lang w:val="en-US" w:eastAsia="zh-CN"/>
              </w:rPr>
              <w:t>循环</w:t>
            </w:r>
            <w:r>
              <w:rPr>
                <w:rFonts w:hint="eastAsia" w:cs="Times New Roman"/>
                <w:color w:val="auto"/>
                <w:sz w:val="24"/>
                <w:szCs w:val="24"/>
                <w:highlight w:val="none"/>
                <w:lang w:val="en-US" w:eastAsia="zh-CN"/>
              </w:rPr>
              <w:t>用水</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不外排</w:t>
            </w:r>
            <w:r>
              <w:rPr>
                <w:rFonts w:hint="eastAsia" w:cs="Times New Roman"/>
                <w:b w:val="0"/>
                <w:bCs w:val="0"/>
                <w:color w:val="auto"/>
                <w:sz w:val="24"/>
                <w:szCs w:val="24"/>
                <w:highlight w:val="none"/>
                <w:lang w:val="en-US" w:eastAsia="zh-CN"/>
              </w:rPr>
              <w:t>。</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cs="Times New Roman"/>
                <w:b/>
                <w:bCs/>
                <w:color w:val="auto"/>
                <w:sz w:val="24"/>
                <w:szCs w:val="24"/>
                <w:highlight w:val="none"/>
                <w:vertAlign w:val="baseline"/>
                <w:lang w:val="en-US" w:eastAsia="zh-CN"/>
              </w:rPr>
            </w:pPr>
            <w:r>
              <w:rPr>
                <w:rFonts w:hint="default" w:ascii="Times New Roman" w:hAnsi="Times New Roman" w:cs="Times New Roman"/>
                <w:b/>
                <w:bCs/>
                <w:color w:val="auto"/>
                <w:sz w:val="24"/>
                <w:szCs w:val="24"/>
                <w:highlight w:val="none"/>
                <w:vertAlign w:val="baseline"/>
                <w:lang w:val="en-US" w:eastAsia="zh-CN"/>
              </w:rPr>
              <w:t>（3）废气</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本项目生产过程中产生的废气主要为浇注废气、喷涂废气、焊接废气。</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①浇注废气</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在本项目浇注废气经过集气罩收集</w:t>
            </w:r>
            <w:r>
              <w:rPr>
                <w:rFonts w:hint="default" w:ascii="Times New Roman" w:hAnsi="Times New Roman" w:eastAsia="宋体" w:cs="Times New Roman"/>
                <w:b w:val="0"/>
                <w:bCs/>
                <w:color w:val="auto"/>
                <w:sz w:val="24"/>
                <w:szCs w:val="24"/>
                <w:highlight w:val="none"/>
                <w:lang w:val="en-US" w:eastAsia="zh-CN"/>
              </w:rPr>
              <w:t>处理，</w:t>
            </w:r>
            <w:r>
              <w:rPr>
                <w:rFonts w:hint="default" w:ascii="Times New Roman" w:hAnsi="Times New Roman" w:cs="Times New Roman"/>
                <w:b w:val="0"/>
                <w:bCs/>
                <w:color w:val="auto"/>
                <w:sz w:val="24"/>
                <w:szCs w:val="24"/>
                <w:highlight w:val="none"/>
                <w:lang w:val="en-US" w:eastAsia="zh-CN"/>
              </w:rPr>
              <w:t>在经过二级活性炭废气处理装置处理过后，再</w:t>
            </w:r>
            <w:r>
              <w:rPr>
                <w:rFonts w:hint="default" w:ascii="Times New Roman" w:hAnsi="Times New Roman" w:eastAsia="宋体" w:cs="Times New Roman"/>
                <w:b w:val="0"/>
                <w:bCs/>
                <w:color w:val="auto"/>
                <w:sz w:val="24"/>
                <w:szCs w:val="24"/>
                <w:highlight w:val="none"/>
                <w:lang w:val="en-US" w:eastAsia="zh-CN"/>
              </w:rPr>
              <w:t>通过15m排气筒（</w:t>
            </w:r>
            <w:r>
              <w:rPr>
                <w:rFonts w:hint="default" w:ascii="Times New Roman" w:hAnsi="Times New Roman" w:cs="Times New Roman"/>
                <w:color w:val="auto"/>
                <w:sz w:val="24"/>
                <w:szCs w:val="24"/>
                <w:highlight w:val="none"/>
                <w:vertAlign w:val="baseline"/>
                <w:lang w:val="en-US" w:eastAsia="zh-CN"/>
              </w:rPr>
              <w:t>FQ1</w:t>
            </w:r>
            <w:r>
              <w:rPr>
                <w:rFonts w:hint="default" w:ascii="Times New Roman" w:hAnsi="Times New Roman" w:eastAsia="宋体" w:cs="Times New Roman"/>
                <w:b w:val="0"/>
                <w:bCs/>
                <w:color w:val="auto"/>
                <w:sz w:val="24"/>
                <w:szCs w:val="24"/>
                <w:highlight w:val="none"/>
                <w:lang w:val="en-US" w:eastAsia="zh-CN"/>
              </w:rPr>
              <w:t>）排放。</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 xml:space="preserve">②喷涂废气 </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本项目喷涂废气经密闭抽风+水帘除尘+喷淋塔+过滤棉收集后，经过一套活性炭废气处理装置处理后通过 15m 排气筒（FQ2）排放。</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color w:val="auto"/>
                <w:sz w:val="24"/>
                <w:szCs w:val="24"/>
                <w:highlight w:val="none"/>
                <w:u w:val="none"/>
                <w:vertAlign w:val="baseline"/>
                <w:lang w:val="en-US" w:eastAsia="zh-CN"/>
              </w:rPr>
            </w:pPr>
            <w:r>
              <w:rPr>
                <w:rFonts w:hint="default" w:ascii="Times New Roman" w:hAnsi="Times New Roman" w:cs="Times New Roman"/>
                <w:color w:val="auto"/>
                <w:sz w:val="24"/>
                <w:szCs w:val="24"/>
                <w:highlight w:val="none"/>
                <w:u w:val="none"/>
                <w:vertAlign w:val="baseline"/>
                <w:lang w:val="en-US" w:eastAsia="zh-CN"/>
              </w:rPr>
              <w:t>③焊接烟尘</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本项目在车间内设置固定的焊接工位（2个），焊接烟尘经集气罩收集后，通过</w:t>
            </w:r>
            <w:r>
              <w:rPr>
                <w:rFonts w:hint="eastAsia" w:cs="Times New Roman"/>
                <w:b w:val="0"/>
                <w:bCs/>
                <w:color w:val="auto"/>
                <w:sz w:val="24"/>
                <w:highlight w:val="none"/>
                <w:lang w:val="en-US" w:eastAsia="zh-CN"/>
              </w:rPr>
              <w:t>布袋除尘</w:t>
            </w:r>
            <w:r>
              <w:rPr>
                <w:rFonts w:hint="default" w:ascii="Times New Roman" w:hAnsi="Times New Roman" w:cs="Times New Roman"/>
                <w:b w:val="0"/>
                <w:bCs/>
                <w:color w:val="auto"/>
                <w:sz w:val="24"/>
                <w:highlight w:val="none"/>
                <w:lang w:val="en-US" w:eastAsia="zh-CN"/>
              </w:rPr>
              <w:t>器（收集效率以90%计，处理效率按95%计）对焊接烟尘进行处理，处理后通过15m（FQ3）排气筒排放（风机风量不小于5000m</w:t>
            </w:r>
            <w:r>
              <w:rPr>
                <w:rFonts w:hint="default" w:ascii="Times New Roman" w:hAnsi="Times New Roman" w:cs="Times New Roman"/>
                <w:b w:val="0"/>
                <w:bCs/>
                <w:color w:val="auto"/>
                <w:sz w:val="24"/>
                <w:highlight w:val="none"/>
                <w:vertAlign w:val="superscript"/>
                <w:lang w:val="en-US" w:eastAsia="zh-CN"/>
              </w:rPr>
              <w:t>3</w:t>
            </w:r>
            <w:r>
              <w:rPr>
                <w:rFonts w:hint="default" w:ascii="Times New Roman" w:hAnsi="Times New Roman" w:cs="Times New Roman"/>
                <w:b w:val="0"/>
                <w:bCs/>
                <w:color w:val="auto"/>
                <w:sz w:val="24"/>
                <w:highlight w:val="none"/>
                <w:lang w:val="en-US" w:eastAsia="zh-CN"/>
              </w:rPr>
              <w:t>/h）。</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cs="Times New Roman"/>
                <w:bCs/>
                <w:color w:val="auto"/>
                <w:spacing w:val="-10"/>
                <w:sz w:val="24"/>
                <w:szCs w:val="24"/>
                <w:highlight w:val="none"/>
                <w:lang w:val="en-US" w:eastAsia="zh-CN"/>
              </w:rPr>
              <w:t>根据监测报告，</w:t>
            </w:r>
            <w:r>
              <w:rPr>
                <w:rFonts w:hint="default" w:ascii="Times New Roman" w:hAnsi="Times New Roman" w:cs="Times New Roman"/>
                <w:color w:val="auto"/>
                <w:sz w:val="24"/>
                <w:szCs w:val="24"/>
                <w:highlight w:val="none"/>
                <w:vertAlign w:val="baseline"/>
                <w:lang w:val="en-US" w:eastAsia="zh-CN"/>
              </w:rPr>
              <w:t>颗粒物监测结果符合《大气污染物综合排放标准》(GB16297-1996)；VOCs监测结果符合《四川省固定污染源大气挥发性有机物排放标准》（DB51/2377-2017）</w:t>
            </w:r>
            <w:r>
              <w:rPr>
                <w:rFonts w:hint="eastAsia" w:cs="Times New Roman"/>
                <w:color w:val="auto"/>
                <w:sz w:val="24"/>
                <w:szCs w:val="24"/>
                <w:highlight w:val="none"/>
                <w:vertAlign w:val="baseline"/>
                <w:lang w:val="en-US" w:eastAsia="zh-CN"/>
              </w:rPr>
              <w:t>。</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cs="Times New Roman"/>
                <w:b/>
                <w:bCs/>
                <w:color w:val="auto"/>
                <w:sz w:val="24"/>
                <w:szCs w:val="24"/>
                <w:highlight w:val="none"/>
                <w:vertAlign w:val="baseline"/>
                <w:lang w:val="en-US" w:eastAsia="zh-CN"/>
              </w:rPr>
            </w:pPr>
            <w:r>
              <w:rPr>
                <w:rFonts w:hint="default" w:ascii="Times New Roman" w:hAnsi="Times New Roman" w:cs="Times New Roman"/>
                <w:b/>
                <w:bCs/>
                <w:color w:val="auto"/>
                <w:sz w:val="24"/>
                <w:szCs w:val="24"/>
                <w:highlight w:val="none"/>
                <w:vertAlign w:val="baseline"/>
                <w:lang w:val="en-US" w:eastAsia="zh-CN"/>
              </w:rPr>
              <w:t>（4）噪声监测</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项目通过采取合理布置噪声源、设备基础减振、厂房隔声等降噪措施，将噪声影响降至最低。根据厂界噪声监测结果，项目厂界噪声能够达到《工业企业厂界环境噪声排放标准》（GB12348-2008）中3类标准限值要求，</w:t>
            </w:r>
            <w:r>
              <w:rPr>
                <w:rFonts w:hint="default" w:ascii="Times New Roman" w:hAnsi="Times New Roman" w:eastAsia="宋体" w:cs="Times New Roman"/>
                <w:color w:val="auto"/>
                <w:sz w:val="24"/>
                <w:szCs w:val="24"/>
                <w:highlight w:val="none"/>
                <w:lang w:val="en-US" w:eastAsia="zh-CN"/>
              </w:rPr>
              <w:t>不会对厂界及外环境造成明显影响。</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cs="Times New Roman"/>
                <w:b/>
                <w:bCs w:val="0"/>
                <w:color w:val="auto"/>
                <w:sz w:val="24"/>
                <w:szCs w:val="24"/>
                <w:highlight w:val="none"/>
                <w:lang w:val="en-US" w:eastAsia="zh-CN"/>
              </w:rPr>
            </w:pPr>
            <w:r>
              <w:rPr>
                <w:rFonts w:hint="default" w:ascii="Times New Roman" w:hAnsi="Times New Roman" w:cs="Times New Roman"/>
                <w:b/>
                <w:bCs w:val="0"/>
                <w:color w:val="auto"/>
                <w:sz w:val="24"/>
                <w:szCs w:val="24"/>
                <w:highlight w:val="none"/>
                <w:lang w:val="en-US" w:eastAsia="zh-CN"/>
              </w:rPr>
              <w:t>（5）固废管理</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项目运行期产生的固体废弃物主要包括生活垃圾、生活垃圾、不合格品、废水性漆桶、废过滤棉、废焊渣、聚氨酯预聚体包装桶、废活性炭、废含油棉纱手套、废机油、废水性漆渣、废危险包装均合理安置贮存在项目新建的一般固废暂存间和危废暂存间。</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cs="Times New Roman"/>
                <w:b/>
                <w:bCs w:val="0"/>
                <w:color w:val="auto"/>
                <w:sz w:val="24"/>
                <w:szCs w:val="24"/>
                <w:highlight w:val="none"/>
                <w:lang w:val="en-US" w:eastAsia="zh-CN"/>
              </w:rPr>
              <w:t>（6）总量控制</w:t>
            </w:r>
          </w:p>
          <w:p>
            <w:pPr>
              <w:keepNext w:val="0"/>
              <w:keepLines w:val="0"/>
              <w:numPr>
                <w:ilvl w:val="0"/>
                <w:numId w:val="0"/>
              </w:numPr>
              <w:suppressLineNumbers w:val="0"/>
              <w:adjustRightInd/>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Cs w:val="0"/>
                <w:color w:val="auto"/>
                <w:sz w:val="24"/>
                <w:szCs w:val="24"/>
                <w:highlight w:val="none"/>
                <w:lang w:val="en-US" w:eastAsia="zh-CN"/>
              </w:rPr>
            </w:pPr>
            <w:r>
              <w:rPr>
                <w:rFonts w:hint="default" w:ascii="Times New Roman" w:hAnsi="Times New Roman" w:cs="Times New Roman"/>
                <w:color w:val="auto"/>
                <w:sz w:val="24"/>
                <w:szCs w:val="24"/>
                <w:highlight w:val="none"/>
                <w:vertAlign w:val="baseline"/>
                <w:lang w:val="en-US" w:eastAsia="zh-CN"/>
              </w:rPr>
              <w:t>四川九立科技有限公司“四川九立科技有限公司矿山设备及配件生产项目</w:t>
            </w:r>
            <w:r>
              <w:rPr>
                <w:rFonts w:hint="default" w:ascii="Times New Roman" w:hAnsi="Times New Roman" w:cs="Times New Roman"/>
                <w:b w:val="0"/>
                <w:bCs w:val="0"/>
                <w:color w:val="auto"/>
                <w:sz w:val="24"/>
                <w:szCs w:val="24"/>
                <w:highlight w:val="none"/>
                <w:vertAlign w:val="baseline"/>
                <w:lang w:val="en-US" w:eastAsia="zh-CN"/>
              </w:rPr>
              <w:t>”建成后，</w:t>
            </w:r>
            <w:r>
              <w:rPr>
                <w:rFonts w:hint="default" w:ascii="Times New Roman" w:hAnsi="Times New Roman" w:eastAsia="宋体" w:cs="Times New Roman"/>
                <w:bCs w:val="0"/>
                <w:color w:val="auto"/>
                <w:sz w:val="24"/>
                <w:szCs w:val="24"/>
                <w:highlight w:val="none"/>
                <w:lang w:val="en-US" w:eastAsia="zh-CN"/>
              </w:rPr>
              <w:t>本项目排污许可为登记管理，</w:t>
            </w:r>
            <w:r>
              <w:rPr>
                <w:rFonts w:hint="eastAsia" w:cs="Times New Roman"/>
                <w:bCs w:val="0"/>
                <w:color w:val="auto"/>
                <w:sz w:val="24"/>
                <w:szCs w:val="24"/>
                <w:highlight w:val="none"/>
                <w:lang w:val="en-US" w:eastAsia="zh-CN"/>
              </w:rPr>
              <w:t>排污许可证</w:t>
            </w:r>
            <w:r>
              <w:rPr>
                <w:rFonts w:hint="default" w:ascii="Times New Roman" w:hAnsi="Times New Roman" w:eastAsia="宋体" w:cs="Times New Roman"/>
                <w:bCs w:val="0"/>
                <w:color w:val="auto"/>
                <w:sz w:val="24"/>
                <w:szCs w:val="24"/>
                <w:highlight w:val="none"/>
                <w:lang w:val="en-US" w:eastAsia="zh-CN"/>
              </w:rPr>
              <w:t>只规定了排放浓度，未规定许可排放量，因此本报告不进行废气、废水污染物排放总量控制核算。</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cs="Times New Roman"/>
                <w:b/>
                <w:bCs w:val="0"/>
                <w:color w:val="auto"/>
                <w:sz w:val="24"/>
                <w:szCs w:val="24"/>
                <w:highlight w:val="none"/>
                <w:lang w:val="en-US" w:eastAsia="zh-CN"/>
              </w:rPr>
              <w:t>（7）公众意见调查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根据《建设项目环境保护管理条例》第十五条规定，本次公众意见调查对厂区周围公司的员工共发放调查表</w:t>
            </w:r>
            <w:r>
              <w:rPr>
                <w:rFonts w:hint="default" w:ascii="Times New Roman" w:hAnsi="Times New Roman"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份，收回</w:t>
            </w:r>
            <w:r>
              <w:rPr>
                <w:rFonts w:hint="default" w:ascii="Times New Roman" w:hAnsi="Times New Roman"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份，收回率100%，调查结果有效，具体情况见下表。</w:t>
            </w:r>
          </w:p>
          <w:p>
            <w:pPr>
              <w:pStyle w:val="55"/>
              <w:keepNext w:val="0"/>
              <w:keepLines w:val="0"/>
              <w:suppressLineNumbers w:val="0"/>
              <w:spacing w:before="0" w:beforeAutospacing="0" w:after="0" w:afterAutospacing="0"/>
              <w:ind w:left="0" w:right="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表8-1</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公众意见调查结果表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1473"/>
              <w:gridCol w:w="1662"/>
              <w:gridCol w:w="1568"/>
              <w:gridCol w:w="1568"/>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姓名</w:t>
                  </w:r>
                </w:p>
              </w:tc>
              <w:tc>
                <w:tcPr>
                  <w:tcW w:w="78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p>
              </w:tc>
              <w:tc>
                <w:tcPr>
                  <w:tcW w:w="88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性别</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年龄</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职业</w:t>
                  </w:r>
                </w:p>
              </w:tc>
              <w:tc>
                <w:tcPr>
                  <w:tcW w:w="78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p>
              </w:tc>
              <w:tc>
                <w:tcPr>
                  <w:tcW w:w="88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民族</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受教育程度</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联系方式</w:t>
                  </w:r>
                </w:p>
              </w:tc>
              <w:tc>
                <w:tcPr>
                  <w:tcW w:w="1666" w:type="pct"/>
                  <w:gridSpan w:val="2"/>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方位</w:t>
                  </w:r>
                </w:p>
              </w:tc>
              <w:tc>
                <w:tcPr>
                  <w:tcW w:w="1667" w:type="pct"/>
                  <w:gridSpan w:val="2"/>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居住地址</w:t>
                  </w:r>
                </w:p>
              </w:tc>
              <w:tc>
                <w:tcPr>
                  <w:tcW w:w="4166" w:type="pct"/>
                  <w:gridSpan w:val="5"/>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项目基本情况</w:t>
                  </w:r>
                </w:p>
              </w:tc>
              <w:tc>
                <w:tcPr>
                  <w:tcW w:w="4166" w:type="pct"/>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40" w:firstLineChars="200"/>
                    <w:jc w:val="both"/>
                    <w:textAlignment w:val="auto"/>
                    <w:rPr>
                      <w:rFonts w:hint="default" w:ascii="Times New Roman" w:hAnsi="Times New Roman" w:cs="Times New Roman"/>
                      <w:b/>
                      <w:bCs/>
                      <w:color w:val="auto"/>
                      <w:sz w:val="21"/>
                      <w:szCs w:val="24"/>
                      <w:highlight w:val="none"/>
                      <w:vertAlign w:val="baseline"/>
                      <w:lang w:val="en-US" w:eastAsia="zh-CN"/>
                    </w:rPr>
                  </w:pPr>
                  <w:r>
                    <w:rPr>
                      <w:rFonts w:hint="default" w:ascii="Times New Roman" w:hAnsi="Times New Roman" w:cs="Times New Roman"/>
                      <w:color w:val="auto"/>
                      <w:sz w:val="22"/>
                      <w:szCs w:val="22"/>
                      <w:highlight w:val="none"/>
                      <w:lang w:val="en-US" w:eastAsia="zh-CN"/>
                    </w:rPr>
                    <w:t>四川九立科技有限公司矿山设备及配件生产项目位于成都市蒲江县鹤山镇工业北路106号，公司于2020年9月17日取得成都市蒲江生态环境局出具的《成都市蒲江生态环境局关于四川九立科技有限公司矿山设备及配件生产项目环境影响报告表的批复》（成蒲环承诺环评审〔2020〕32号），目前已经完工投入使用，废水、废气、噪声、固废均得到妥善处理处置，目前，项目主体工程和环保设施运行正产，具备验收监测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调查内容（备注：请在您认为的选项后打“</w:t>
                  </w:r>
                  <w:r>
                    <w:rPr>
                      <w:rFonts w:hint="default" w:ascii="Times New Roman" w:hAnsi="Times New Roman" w:eastAsia="微软雅黑" w:cs="Times New Roman"/>
                      <w:b w:val="0"/>
                      <w:bCs w:val="0"/>
                      <w:color w:val="auto"/>
                      <w:sz w:val="21"/>
                      <w:szCs w:val="24"/>
                      <w:highlight w:val="none"/>
                      <w:vertAlign w:val="baseline"/>
                      <w:lang w:val="en-US" w:eastAsia="zh-CN"/>
                    </w:rPr>
                    <w:t>√</w:t>
                  </w:r>
                  <w:r>
                    <w:rPr>
                      <w:rFonts w:hint="default" w:ascii="Times New Roman" w:hAnsi="Times New Roman" w:cs="Times New Roman"/>
                      <w:b w:val="0"/>
                      <w:bCs w:val="0"/>
                      <w:color w:val="auto"/>
                      <w:sz w:val="21"/>
                      <w:szCs w:val="24"/>
                      <w:highlight w:val="none"/>
                      <w:vertAlign w:val="baseline"/>
                      <w:lang w:val="en-US" w:eastAsia="zh-CN"/>
                    </w:rPr>
                    <w:t>”）</w:t>
                  </w:r>
                </w:p>
              </w:tc>
              <w:tc>
                <w:tcPr>
                  <w:tcW w:w="783" w:type="pct"/>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施工期</w:t>
                  </w:r>
                </w:p>
              </w:tc>
              <w:tc>
                <w:tcPr>
                  <w:tcW w:w="88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噪声对您的影响程度</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没有影响</w:t>
                  </w:r>
                  <w:r>
                    <w:rPr>
                      <w:rFonts w:hint="default" w:ascii="Times New Roman" w:hAnsi="Times New Roman" w:eastAsia="微软雅黑" w:cs="Times New Roman"/>
                      <w:b w:val="0"/>
                      <w:bCs w:val="0"/>
                      <w:color w:val="auto"/>
                      <w:sz w:val="21"/>
                      <w:szCs w:val="24"/>
                      <w:highlight w:val="none"/>
                      <w:vertAlign w:val="baseline"/>
                      <w:lang w:val="en-US" w:eastAsia="zh-CN"/>
                    </w:rPr>
                    <w:t>☐</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影响较轻</w:t>
                  </w:r>
                  <w:r>
                    <w:rPr>
                      <w:rFonts w:hint="default" w:ascii="Times New Roman" w:hAnsi="Times New Roman" w:eastAsia="微软雅黑" w:cs="Times New Roman"/>
                      <w:b w:val="0"/>
                      <w:bCs w:val="0"/>
                      <w:color w:val="auto"/>
                      <w:sz w:val="21"/>
                      <w:szCs w:val="24"/>
                      <w:highlight w:val="none"/>
                      <w:vertAlign w:val="baseline"/>
                      <w:lang w:val="en-US" w:eastAsia="zh-CN"/>
                    </w:rPr>
                    <w:t>☐</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影响较重</w:t>
                  </w:r>
                  <w:r>
                    <w:rPr>
                      <w:rFonts w:hint="default" w:ascii="Times New Roman" w:hAnsi="Times New Roman" w:eastAsia="微软雅黑" w:cs="Times New Roman"/>
                      <w:b w:val="0"/>
                      <w:bCs w:val="0"/>
                      <w:color w:val="auto"/>
                      <w:sz w:val="21"/>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p>
              </w:tc>
              <w:tc>
                <w:tcPr>
                  <w:tcW w:w="783" w:type="pct"/>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p>
              </w:tc>
              <w:tc>
                <w:tcPr>
                  <w:tcW w:w="88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扬尘对您的影响程度</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没有影响</w:t>
                  </w:r>
                  <w:r>
                    <w:rPr>
                      <w:rFonts w:hint="default" w:ascii="Times New Roman" w:hAnsi="Times New Roman" w:eastAsia="微软雅黑" w:cs="Times New Roman"/>
                      <w:b w:val="0"/>
                      <w:bCs w:val="0"/>
                      <w:color w:val="auto"/>
                      <w:sz w:val="21"/>
                      <w:szCs w:val="24"/>
                      <w:highlight w:val="none"/>
                      <w:vertAlign w:val="baseline"/>
                      <w:lang w:val="en-US" w:eastAsia="zh-CN"/>
                    </w:rPr>
                    <w:t>☐</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影响较轻</w:t>
                  </w:r>
                  <w:r>
                    <w:rPr>
                      <w:rFonts w:hint="default" w:ascii="Times New Roman" w:hAnsi="Times New Roman" w:eastAsia="微软雅黑" w:cs="Times New Roman"/>
                      <w:b w:val="0"/>
                      <w:bCs w:val="0"/>
                      <w:color w:val="auto"/>
                      <w:sz w:val="21"/>
                      <w:szCs w:val="24"/>
                      <w:highlight w:val="none"/>
                      <w:vertAlign w:val="baseline"/>
                      <w:lang w:val="en-US" w:eastAsia="zh-CN"/>
                    </w:rPr>
                    <w:t>☐</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影响较重</w:t>
                  </w:r>
                  <w:r>
                    <w:rPr>
                      <w:rFonts w:hint="default" w:ascii="Times New Roman" w:hAnsi="Times New Roman" w:eastAsia="微软雅黑" w:cs="Times New Roman"/>
                      <w:b w:val="0"/>
                      <w:bCs w:val="0"/>
                      <w:color w:val="auto"/>
                      <w:sz w:val="21"/>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p>
              </w:tc>
              <w:tc>
                <w:tcPr>
                  <w:tcW w:w="783" w:type="pct"/>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p>
              </w:tc>
              <w:tc>
                <w:tcPr>
                  <w:tcW w:w="88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废水对您的影响程度</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没有影响</w:t>
                  </w:r>
                  <w:r>
                    <w:rPr>
                      <w:rFonts w:hint="default" w:ascii="Times New Roman" w:hAnsi="Times New Roman" w:eastAsia="微软雅黑" w:cs="Times New Roman"/>
                      <w:b w:val="0"/>
                      <w:bCs w:val="0"/>
                      <w:color w:val="auto"/>
                      <w:sz w:val="21"/>
                      <w:szCs w:val="24"/>
                      <w:highlight w:val="none"/>
                      <w:vertAlign w:val="baseline"/>
                      <w:lang w:val="en-US" w:eastAsia="zh-CN"/>
                    </w:rPr>
                    <w:t>☐</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影响较轻</w:t>
                  </w:r>
                  <w:r>
                    <w:rPr>
                      <w:rFonts w:hint="default" w:ascii="Times New Roman" w:hAnsi="Times New Roman" w:eastAsia="微软雅黑" w:cs="Times New Roman"/>
                      <w:b w:val="0"/>
                      <w:bCs w:val="0"/>
                      <w:color w:val="auto"/>
                      <w:sz w:val="21"/>
                      <w:szCs w:val="24"/>
                      <w:highlight w:val="none"/>
                      <w:vertAlign w:val="baseline"/>
                      <w:lang w:val="en-US" w:eastAsia="zh-CN"/>
                    </w:rPr>
                    <w:t>☐</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影响较重</w:t>
                  </w:r>
                  <w:r>
                    <w:rPr>
                      <w:rFonts w:hint="default" w:ascii="Times New Roman" w:hAnsi="Times New Roman" w:eastAsia="微软雅黑" w:cs="Times New Roman"/>
                      <w:b w:val="0"/>
                      <w:bCs w:val="0"/>
                      <w:color w:val="auto"/>
                      <w:sz w:val="21"/>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p>
              </w:tc>
              <w:tc>
                <w:tcPr>
                  <w:tcW w:w="783" w:type="pct"/>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p>
              </w:tc>
              <w:tc>
                <w:tcPr>
                  <w:tcW w:w="88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是否有扰民现象或纠纷</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有</w:t>
                  </w:r>
                  <w:r>
                    <w:rPr>
                      <w:rFonts w:hint="default" w:ascii="Times New Roman" w:hAnsi="Times New Roman" w:eastAsia="微软雅黑" w:cs="Times New Roman"/>
                      <w:b w:val="0"/>
                      <w:bCs w:val="0"/>
                      <w:color w:val="auto"/>
                      <w:sz w:val="21"/>
                      <w:szCs w:val="24"/>
                      <w:highlight w:val="none"/>
                      <w:vertAlign w:val="baseline"/>
                      <w:lang w:val="en-US" w:eastAsia="zh-CN"/>
                    </w:rPr>
                    <w:t>☐</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没有</w:t>
                  </w:r>
                  <w:r>
                    <w:rPr>
                      <w:rFonts w:hint="default" w:ascii="Times New Roman" w:hAnsi="Times New Roman" w:eastAsia="微软雅黑" w:cs="Times New Roman"/>
                      <w:b w:val="0"/>
                      <w:bCs w:val="0"/>
                      <w:color w:val="auto"/>
                      <w:sz w:val="21"/>
                      <w:szCs w:val="24"/>
                      <w:highlight w:val="none"/>
                      <w:vertAlign w:val="baseline"/>
                      <w:lang w:val="en-US" w:eastAsia="zh-CN"/>
                    </w:rPr>
                    <w:t>☐</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p>
              </w:tc>
              <w:tc>
                <w:tcPr>
                  <w:tcW w:w="783" w:type="pct"/>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调试期</w:t>
                  </w:r>
                </w:p>
              </w:tc>
              <w:tc>
                <w:tcPr>
                  <w:tcW w:w="88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噪声对您的影响程度</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没有影响</w:t>
                  </w:r>
                  <w:r>
                    <w:rPr>
                      <w:rFonts w:hint="default" w:ascii="Times New Roman" w:hAnsi="Times New Roman" w:eastAsia="微软雅黑" w:cs="Times New Roman"/>
                      <w:b w:val="0"/>
                      <w:bCs w:val="0"/>
                      <w:color w:val="auto"/>
                      <w:sz w:val="21"/>
                      <w:szCs w:val="24"/>
                      <w:highlight w:val="none"/>
                      <w:vertAlign w:val="baseline"/>
                      <w:lang w:val="en-US" w:eastAsia="zh-CN"/>
                    </w:rPr>
                    <w:t>☐</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影响较轻</w:t>
                  </w:r>
                  <w:r>
                    <w:rPr>
                      <w:rFonts w:hint="default" w:ascii="Times New Roman" w:hAnsi="Times New Roman" w:eastAsia="微软雅黑" w:cs="Times New Roman"/>
                      <w:b w:val="0"/>
                      <w:bCs w:val="0"/>
                      <w:color w:val="auto"/>
                      <w:sz w:val="21"/>
                      <w:szCs w:val="24"/>
                      <w:highlight w:val="none"/>
                      <w:vertAlign w:val="baseline"/>
                      <w:lang w:val="en-US" w:eastAsia="zh-CN"/>
                    </w:rPr>
                    <w:t>☐</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影响较重</w:t>
                  </w:r>
                  <w:r>
                    <w:rPr>
                      <w:rFonts w:hint="default" w:ascii="Times New Roman" w:hAnsi="Times New Roman" w:eastAsia="微软雅黑" w:cs="Times New Roman"/>
                      <w:b w:val="0"/>
                      <w:bCs w:val="0"/>
                      <w:color w:val="auto"/>
                      <w:sz w:val="21"/>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p>
              </w:tc>
              <w:tc>
                <w:tcPr>
                  <w:tcW w:w="783" w:type="pct"/>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p>
              </w:tc>
              <w:tc>
                <w:tcPr>
                  <w:tcW w:w="88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废气对您的影响程度</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没有影响</w:t>
                  </w:r>
                  <w:r>
                    <w:rPr>
                      <w:rFonts w:hint="default" w:ascii="Times New Roman" w:hAnsi="Times New Roman" w:eastAsia="微软雅黑" w:cs="Times New Roman"/>
                      <w:b w:val="0"/>
                      <w:bCs w:val="0"/>
                      <w:color w:val="auto"/>
                      <w:sz w:val="21"/>
                      <w:szCs w:val="24"/>
                      <w:highlight w:val="none"/>
                      <w:vertAlign w:val="baseline"/>
                      <w:lang w:val="en-US" w:eastAsia="zh-CN"/>
                    </w:rPr>
                    <w:t>☐</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影响较轻</w:t>
                  </w:r>
                  <w:r>
                    <w:rPr>
                      <w:rFonts w:hint="default" w:ascii="Times New Roman" w:hAnsi="Times New Roman" w:eastAsia="微软雅黑" w:cs="Times New Roman"/>
                      <w:b w:val="0"/>
                      <w:bCs w:val="0"/>
                      <w:color w:val="auto"/>
                      <w:sz w:val="21"/>
                      <w:szCs w:val="24"/>
                      <w:highlight w:val="none"/>
                      <w:vertAlign w:val="baseline"/>
                      <w:lang w:val="en-US" w:eastAsia="zh-CN"/>
                    </w:rPr>
                    <w:t>☐</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影响较重</w:t>
                  </w:r>
                  <w:r>
                    <w:rPr>
                      <w:rFonts w:hint="default" w:ascii="Times New Roman" w:hAnsi="Times New Roman" w:eastAsia="微软雅黑" w:cs="Times New Roman"/>
                      <w:b w:val="0"/>
                      <w:bCs w:val="0"/>
                      <w:color w:val="auto"/>
                      <w:sz w:val="21"/>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p>
              </w:tc>
              <w:tc>
                <w:tcPr>
                  <w:tcW w:w="783" w:type="pct"/>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p>
              </w:tc>
              <w:tc>
                <w:tcPr>
                  <w:tcW w:w="88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废水对您的影响程度</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没有影响</w:t>
                  </w:r>
                  <w:r>
                    <w:rPr>
                      <w:rFonts w:hint="default" w:ascii="Times New Roman" w:hAnsi="Times New Roman" w:eastAsia="微软雅黑" w:cs="Times New Roman"/>
                      <w:b w:val="0"/>
                      <w:bCs w:val="0"/>
                      <w:color w:val="auto"/>
                      <w:sz w:val="21"/>
                      <w:szCs w:val="24"/>
                      <w:highlight w:val="none"/>
                      <w:vertAlign w:val="baseline"/>
                      <w:lang w:val="en-US" w:eastAsia="zh-CN"/>
                    </w:rPr>
                    <w:t>☐</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影响较轻</w:t>
                  </w:r>
                  <w:r>
                    <w:rPr>
                      <w:rFonts w:hint="default" w:ascii="Times New Roman" w:hAnsi="Times New Roman" w:eastAsia="微软雅黑" w:cs="Times New Roman"/>
                      <w:b w:val="0"/>
                      <w:bCs w:val="0"/>
                      <w:color w:val="auto"/>
                      <w:sz w:val="21"/>
                      <w:szCs w:val="24"/>
                      <w:highlight w:val="none"/>
                      <w:vertAlign w:val="baseline"/>
                      <w:lang w:val="en-US" w:eastAsia="zh-CN"/>
                    </w:rPr>
                    <w:t>☐</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影响较重</w:t>
                  </w:r>
                  <w:r>
                    <w:rPr>
                      <w:rFonts w:hint="default" w:ascii="Times New Roman" w:hAnsi="Times New Roman" w:eastAsia="微软雅黑" w:cs="Times New Roman"/>
                      <w:b w:val="0"/>
                      <w:bCs w:val="0"/>
                      <w:color w:val="auto"/>
                      <w:sz w:val="21"/>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p>
              </w:tc>
              <w:tc>
                <w:tcPr>
                  <w:tcW w:w="783" w:type="pct"/>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p>
              </w:tc>
              <w:tc>
                <w:tcPr>
                  <w:tcW w:w="88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eastAsiaTheme="minorEastAsia"/>
                      <w:b w:val="0"/>
                      <w:bCs w:val="0"/>
                      <w:color w:val="auto"/>
                      <w:kern w:val="2"/>
                      <w:sz w:val="21"/>
                      <w:szCs w:val="24"/>
                      <w:highlight w:val="none"/>
                      <w:vertAlign w:val="baseline"/>
                      <w:lang w:val="en-US" w:eastAsia="zh-CN" w:bidi="ar-SA"/>
                    </w:rPr>
                  </w:pPr>
                  <w:r>
                    <w:rPr>
                      <w:rFonts w:hint="default" w:ascii="Times New Roman" w:hAnsi="Times New Roman" w:cs="Times New Roman"/>
                      <w:b w:val="0"/>
                      <w:bCs w:val="0"/>
                      <w:color w:val="auto"/>
                      <w:sz w:val="21"/>
                      <w:szCs w:val="24"/>
                      <w:highlight w:val="none"/>
                      <w:vertAlign w:val="baseline"/>
                      <w:lang w:val="en-US" w:eastAsia="zh-CN"/>
                    </w:rPr>
                    <w:t>固体废物储运及处理处置对您的影响程度</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eastAsiaTheme="minorEastAsia"/>
                      <w:b w:val="0"/>
                      <w:bCs w:val="0"/>
                      <w:color w:val="auto"/>
                      <w:kern w:val="2"/>
                      <w:sz w:val="21"/>
                      <w:szCs w:val="24"/>
                      <w:highlight w:val="none"/>
                      <w:vertAlign w:val="baseline"/>
                      <w:lang w:val="en-US" w:eastAsia="zh-CN" w:bidi="ar-SA"/>
                    </w:rPr>
                  </w:pPr>
                  <w:r>
                    <w:rPr>
                      <w:rFonts w:hint="default" w:ascii="Times New Roman" w:hAnsi="Times New Roman" w:cs="Times New Roman"/>
                      <w:b w:val="0"/>
                      <w:bCs w:val="0"/>
                      <w:color w:val="auto"/>
                      <w:sz w:val="21"/>
                      <w:szCs w:val="24"/>
                      <w:highlight w:val="none"/>
                      <w:vertAlign w:val="baseline"/>
                      <w:lang w:val="en-US" w:eastAsia="zh-CN"/>
                    </w:rPr>
                    <w:t>没有影响</w:t>
                  </w:r>
                  <w:r>
                    <w:rPr>
                      <w:rFonts w:hint="default" w:ascii="Times New Roman" w:hAnsi="Times New Roman" w:eastAsia="微软雅黑" w:cs="Times New Roman"/>
                      <w:b w:val="0"/>
                      <w:bCs w:val="0"/>
                      <w:color w:val="auto"/>
                      <w:sz w:val="21"/>
                      <w:szCs w:val="24"/>
                      <w:highlight w:val="none"/>
                      <w:vertAlign w:val="baseline"/>
                      <w:lang w:val="en-US" w:eastAsia="zh-CN"/>
                    </w:rPr>
                    <w:t>☐</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eastAsiaTheme="minorEastAsia"/>
                      <w:b w:val="0"/>
                      <w:bCs w:val="0"/>
                      <w:color w:val="auto"/>
                      <w:kern w:val="2"/>
                      <w:sz w:val="21"/>
                      <w:szCs w:val="24"/>
                      <w:highlight w:val="none"/>
                      <w:vertAlign w:val="baseline"/>
                      <w:lang w:val="en-US" w:eastAsia="zh-CN" w:bidi="ar-SA"/>
                    </w:rPr>
                  </w:pPr>
                  <w:r>
                    <w:rPr>
                      <w:rFonts w:hint="default" w:ascii="Times New Roman" w:hAnsi="Times New Roman" w:cs="Times New Roman"/>
                      <w:b w:val="0"/>
                      <w:bCs w:val="0"/>
                      <w:color w:val="auto"/>
                      <w:sz w:val="21"/>
                      <w:szCs w:val="24"/>
                      <w:highlight w:val="none"/>
                      <w:vertAlign w:val="baseline"/>
                      <w:lang w:val="en-US" w:eastAsia="zh-CN"/>
                    </w:rPr>
                    <w:t>影响较轻</w:t>
                  </w:r>
                  <w:r>
                    <w:rPr>
                      <w:rFonts w:hint="default" w:ascii="Times New Roman" w:hAnsi="Times New Roman" w:eastAsia="微软雅黑" w:cs="Times New Roman"/>
                      <w:b w:val="0"/>
                      <w:bCs w:val="0"/>
                      <w:color w:val="auto"/>
                      <w:sz w:val="21"/>
                      <w:szCs w:val="24"/>
                      <w:highlight w:val="none"/>
                      <w:vertAlign w:val="baseline"/>
                      <w:lang w:val="en-US" w:eastAsia="zh-CN"/>
                    </w:rPr>
                    <w:t>☐</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eastAsiaTheme="minorEastAsia"/>
                      <w:b w:val="0"/>
                      <w:bCs w:val="0"/>
                      <w:color w:val="auto"/>
                      <w:kern w:val="2"/>
                      <w:sz w:val="21"/>
                      <w:szCs w:val="24"/>
                      <w:highlight w:val="none"/>
                      <w:vertAlign w:val="baseline"/>
                      <w:lang w:val="en-US" w:eastAsia="zh-CN" w:bidi="ar-SA"/>
                    </w:rPr>
                  </w:pPr>
                  <w:r>
                    <w:rPr>
                      <w:rFonts w:hint="default" w:ascii="Times New Roman" w:hAnsi="Times New Roman" w:cs="Times New Roman"/>
                      <w:b w:val="0"/>
                      <w:bCs w:val="0"/>
                      <w:color w:val="auto"/>
                      <w:sz w:val="21"/>
                      <w:szCs w:val="24"/>
                      <w:highlight w:val="none"/>
                      <w:vertAlign w:val="baseline"/>
                      <w:lang w:val="en-US" w:eastAsia="zh-CN"/>
                    </w:rPr>
                    <w:t>影响较重</w:t>
                  </w:r>
                  <w:r>
                    <w:rPr>
                      <w:rFonts w:hint="default" w:ascii="Times New Roman" w:hAnsi="Times New Roman" w:eastAsia="微软雅黑" w:cs="Times New Roman"/>
                      <w:b w:val="0"/>
                      <w:bCs w:val="0"/>
                      <w:color w:val="auto"/>
                      <w:sz w:val="21"/>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p>
              </w:tc>
              <w:tc>
                <w:tcPr>
                  <w:tcW w:w="783" w:type="pct"/>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p>
              </w:tc>
              <w:tc>
                <w:tcPr>
                  <w:tcW w:w="88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是否发生过环境污染事故（如有，请注明原因）</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eastAsiaTheme="minorEastAsia"/>
                      <w:b w:val="0"/>
                      <w:bCs w:val="0"/>
                      <w:color w:val="auto"/>
                      <w:kern w:val="2"/>
                      <w:sz w:val="21"/>
                      <w:szCs w:val="24"/>
                      <w:highlight w:val="none"/>
                      <w:vertAlign w:val="baseline"/>
                      <w:lang w:val="en-US" w:eastAsia="zh-CN" w:bidi="ar-SA"/>
                    </w:rPr>
                  </w:pPr>
                  <w:r>
                    <w:rPr>
                      <w:rFonts w:hint="default" w:ascii="Times New Roman" w:hAnsi="Times New Roman" w:cs="Times New Roman"/>
                      <w:b w:val="0"/>
                      <w:bCs w:val="0"/>
                      <w:color w:val="auto"/>
                      <w:sz w:val="21"/>
                      <w:szCs w:val="24"/>
                      <w:highlight w:val="none"/>
                      <w:vertAlign w:val="baseline"/>
                      <w:lang w:val="en-US" w:eastAsia="zh-CN"/>
                    </w:rPr>
                    <w:t>有</w:t>
                  </w:r>
                  <w:r>
                    <w:rPr>
                      <w:rFonts w:hint="default" w:ascii="Times New Roman" w:hAnsi="Times New Roman" w:eastAsia="微软雅黑" w:cs="Times New Roman"/>
                      <w:b w:val="0"/>
                      <w:bCs w:val="0"/>
                      <w:color w:val="auto"/>
                      <w:sz w:val="21"/>
                      <w:szCs w:val="24"/>
                      <w:highlight w:val="none"/>
                      <w:vertAlign w:val="baseline"/>
                      <w:lang w:val="en-US" w:eastAsia="zh-CN"/>
                    </w:rPr>
                    <w:t>☐</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eastAsiaTheme="minorEastAsia"/>
                      <w:b w:val="0"/>
                      <w:bCs w:val="0"/>
                      <w:color w:val="auto"/>
                      <w:kern w:val="2"/>
                      <w:sz w:val="21"/>
                      <w:szCs w:val="24"/>
                      <w:highlight w:val="none"/>
                      <w:vertAlign w:val="baseline"/>
                      <w:lang w:val="en-US" w:eastAsia="zh-CN" w:bidi="ar-SA"/>
                    </w:rPr>
                  </w:pPr>
                  <w:r>
                    <w:rPr>
                      <w:rFonts w:hint="default" w:ascii="Times New Roman" w:hAnsi="Times New Roman" w:cs="Times New Roman"/>
                      <w:b w:val="0"/>
                      <w:bCs w:val="0"/>
                      <w:color w:val="auto"/>
                      <w:sz w:val="21"/>
                      <w:szCs w:val="24"/>
                      <w:highlight w:val="none"/>
                      <w:vertAlign w:val="baseline"/>
                      <w:lang w:val="en-US" w:eastAsia="zh-CN"/>
                    </w:rPr>
                    <w:t>没有</w:t>
                  </w:r>
                  <w:r>
                    <w:rPr>
                      <w:rFonts w:hint="default" w:ascii="Times New Roman" w:hAnsi="Times New Roman" w:eastAsia="微软雅黑" w:cs="Times New Roman"/>
                      <w:b w:val="0"/>
                      <w:bCs w:val="0"/>
                      <w:color w:val="auto"/>
                      <w:sz w:val="21"/>
                      <w:szCs w:val="24"/>
                      <w:highlight w:val="none"/>
                      <w:vertAlign w:val="baseline"/>
                      <w:lang w:val="en-US" w:eastAsia="zh-CN"/>
                    </w:rPr>
                    <w:t>☐</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p>
              </w:tc>
              <w:tc>
                <w:tcPr>
                  <w:tcW w:w="1666" w:type="pct"/>
                  <w:gridSpan w:val="2"/>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您对该公司本项目的环境保护工作满意程度</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满意</w:t>
                  </w:r>
                  <w:r>
                    <w:rPr>
                      <w:rFonts w:hint="default" w:ascii="Times New Roman" w:hAnsi="Times New Roman" w:eastAsia="微软雅黑" w:cs="Times New Roman"/>
                      <w:b w:val="0"/>
                      <w:bCs w:val="0"/>
                      <w:color w:val="auto"/>
                      <w:sz w:val="21"/>
                      <w:szCs w:val="24"/>
                      <w:highlight w:val="none"/>
                      <w:vertAlign w:val="baseline"/>
                      <w:lang w:val="en-US" w:eastAsia="zh-CN"/>
                    </w:rPr>
                    <w:t>☐</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较满意</w:t>
                  </w:r>
                  <w:r>
                    <w:rPr>
                      <w:rFonts w:hint="default" w:ascii="Times New Roman" w:hAnsi="Times New Roman" w:eastAsia="微软雅黑" w:cs="Times New Roman"/>
                      <w:b w:val="0"/>
                      <w:bCs w:val="0"/>
                      <w:color w:val="auto"/>
                      <w:sz w:val="21"/>
                      <w:szCs w:val="24"/>
                      <w:highlight w:val="none"/>
                      <w:vertAlign w:val="baseline"/>
                      <w:lang w:val="en-US" w:eastAsia="zh-CN"/>
                    </w:rPr>
                    <w:t>☐</w:t>
                  </w:r>
                </w:p>
              </w:tc>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不满意</w:t>
                  </w:r>
                  <w:r>
                    <w:rPr>
                      <w:rFonts w:hint="default" w:ascii="Times New Roman" w:hAnsi="Times New Roman" w:eastAsia="微软雅黑" w:cs="Times New Roman"/>
                      <w:b w:val="0"/>
                      <w:bCs w:val="0"/>
                      <w:color w:val="auto"/>
                      <w:sz w:val="21"/>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4"/>
                      <w:highlight w:val="none"/>
                      <w:vertAlign w:val="baseline"/>
                      <w:lang w:val="en-US" w:eastAsia="zh-CN"/>
                    </w:rPr>
                  </w:pPr>
                  <w:r>
                    <w:rPr>
                      <w:rFonts w:hint="default" w:ascii="Times New Roman" w:hAnsi="Times New Roman" w:cs="Times New Roman"/>
                      <w:b w:val="0"/>
                      <w:bCs w:val="0"/>
                      <w:color w:val="auto"/>
                      <w:sz w:val="21"/>
                      <w:szCs w:val="24"/>
                      <w:highlight w:val="none"/>
                      <w:vertAlign w:val="baseline"/>
                      <w:lang w:val="en-US" w:eastAsia="zh-CN"/>
                    </w:rPr>
                    <w:t>您对该项目建设还有什么意见和建议</w:t>
                  </w:r>
                </w:p>
              </w:tc>
              <w:tc>
                <w:tcPr>
                  <w:tcW w:w="4166" w:type="pct"/>
                  <w:gridSpan w:val="5"/>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1"/>
                      <w:szCs w:val="24"/>
                      <w:highlight w:val="none"/>
                      <w:vertAlign w:val="baseline"/>
                      <w:lang w:val="en-US" w:eastAsia="zh-CN"/>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由上表可知，本次调查覆盖了项目评价范围，本项目环保工作满意度较高，对周围人员工作、生活的影响在可接受范围内，未引发环保投诉、环保纠纷等环境事件。</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综上所述，在建设过程中，</w:t>
            </w:r>
            <w:r>
              <w:rPr>
                <w:rFonts w:hint="default" w:ascii="Times New Roman" w:hAnsi="Times New Roman" w:cs="Times New Roman"/>
                <w:b/>
                <w:bCs w:val="0"/>
                <w:color w:val="auto"/>
                <w:sz w:val="24"/>
                <w:szCs w:val="24"/>
                <w:highlight w:val="none"/>
                <w:lang w:val="en-US" w:eastAsia="zh-CN"/>
              </w:rPr>
              <w:t>四川九立科技有限公司</w:t>
            </w:r>
            <w:r>
              <w:rPr>
                <w:rFonts w:hint="default" w:ascii="Times New Roman" w:hAnsi="Times New Roman" w:eastAsia="宋体" w:cs="Times New Roman"/>
                <w:b/>
                <w:bCs w:val="0"/>
                <w:color w:val="auto"/>
                <w:sz w:val="24"/>
                <w:szCs w:val="24"/>
                <w:highlight w:val="none"/>
                <w:lang w:val="en-US" w:eastAsia="zh-CN"/>
              </w:rPr>
              <w:t>“四川九立科技有限公司矿山设备及配件生产项目”执行了环境影响评价制度和“三同时制度</w:t>
            </w:r>
            <w:r>
              <w:rPr>
                <w:rFonts w:hint="default" w:ascii="Times New Roman" w:hAnsi="Times New Roman" w:eastAsia="宋体" w:cs="Times New Roman"/>
                <w:b/>
                <w:bCs w:val="0"/>
                <w:color w:val="auto"/>
                <w:sz w:val="24"/>
                <w:szCs w:val="24"/>
                <w:highlight w:val="none"/>
                <w:vertAlign w:val="baseline"/>
                <w:lang w:val="en-US" w:eastAsia="zh-CN"/>
              </w:rPr>
              <w:t>”，环保审查、审批手续完备，各项环保设施、设备按照环评要求落实。项目总投资</w:t>
            </w:r>
            <w:r>
              <w:rPr>
                <w:rFonts w:hint="default" w:ascii="Times New Roman" w:hAnsi="Times New Roman" w:cs="Times New Roman"/>
                <w:b/>
                <w:bCs w:val="0"/>
                <w:color w:val="auto"/>
                <w:sz w:val="24"/>
                <w:szCs w:val="24"/>
                <w:highlight w:val="none"/>
                <w:vertAlign w:val="baseline"/>
                <w:lang w:val="en-US" w:eastAsia="zh-CN"/>
              </w:rPr>
              <w:t>500</w:t>
            </w:r>
            <w:r>
              <w:rPr>
                <w:rFonts w:hint="default" w:ascii="Times New Roman" w:hAnsi="Times New Roman" w:eastAsia="宋体" w:cs="Times New Roman"/>
                <w:b/>
                <w:bCs w:val="0"/>
                <w:color w:val="auto"/>
                <w:sz w:val="24"/>
                <w:szCs w:val="24"/>
                <w:highlight w:val="none"/>
                <w:vertAlign w:val="baseline"/>
                <w:lang w:val="en-US" w:eastAsia="zh-CN"/>
              </w:rPr>
              <w:t>万，其中环保投资</w:t>
            </w:r>
            <w:r>
              <w:rPr>
                <w:rFonts w:hint="default" w:ascii="Times New Roman" w:hAnsi="Times New Roman" w:cs="Times New Roman"/>
                <w:b/>
                <w:bCs w:val="0"/>
                <w:color w:val="auto"/>
                <w:sz w:val="24"/>
                <w:szCs w:val="24"/>
                <w:highlight w:val="none"/>
                <w:vertAlign w:val="baseline"/>
                <w:lang w:val="en-US" w:eastAsia="zh-CN"/>
              </w:rPr>
              <w:t>2</w:t>
            </w:r>
            <w:r>
              <w:rPr>
                <w:rFonts w:hint="eastAsia" w:cs="Times New Roman"/>
                <w:b/>
                <w:bCs w:val="0"/>
                <w:color w:val="auto"/>
                <w:sz w:val="24"/>
                <w:szCs w:val="24"/>
                <w:highlight w:val="none"/>
                <w:vertAlign w:val="baseline"/>
                <w:lang w:val="en-US" w:eastAsia="zh-CN"/>
              </w:rPr>
              <w:t>8</w:t>
            </w:r>
            <w:r>
              <w:rPr>
                <w:rFonts w:hint="default" w:ascii="Times New Roman" w:hAnsi="Times New Roman" w:eastAsia="宋体" w:cs="Times New Roman"/>
                <w:b/>
                <w:bCs w:val="0"/>
                <w:color w:val="auto"/>
                <w:sz w:val="24"/>
                <w:szCs w:val="24"/>
                <w:highlight w:val="none"/>
                <w:vertAlign w:val="baseline"/>
                <w:lang w:val="en-US" w:eastAsia="zh-CN"/>
              </w:rPr>
              <w:t>万，占总投资的</w:t>
            </w:r>
            <w:r>
              <w:rPr>
                <w:rFonts w:hint="default" w:ascii="Times New Roman" w:hAnsi="Times New Roman" w:cs="Times New Roman"/>
                <w:b/>
                <w:bCs w:val="0"/>
                <w:color w:val="auto"/>
                <w:sz w:val="24"/>
                <w:szCs w:val="24"/>
                <w:highlight w:val="none"/>
                <w:vertAlign w:val="baseline"/>
                <w:lang w:val="en-US" w:eastAsia="zh-CN"/>
              </w:rPr>
              <w:t>5.4</w:t>
            </w:r>
            <w:r>
              <w:rPr>
                <w:rFonts w:hint="default" w:ascii="Times New Roman" w:hAnsi="Times New Roman" w:eastAsia="宋体" w:cs="Times New Roman"/>
                <w:b/>
                <w:bCs w:val="0"/>
                <w:color w:val="auto"/>
                <w:sz w:val="24"/>
                <w:szCs w:val="24"/>
                <w:highlight w:val="none"/>
                <w:vertAlign w:val="baseline"/>
                <w:lang w:val="en-US" w:eastAsia="zh-CN"/>
              </w:rPr>
              <w:t>%。验收监测期间平均生产负荷达到75%，在环保设施正产运行的状态下各项污染物均能达标排放；营运期间项目产生的各类废物均妥善处置，没有造成二次污染。企业建有环保管理制度和应急预案。因此，本项目符合建设项目竣工环境保护验收条件。</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b/>
                <w:bCs/>
                <w:color w:val="auto"/>
                <w:sz w:val="24"/>
                <w:szCs w:val="24"/>
                <w:highlight w:val="none"/>
                <w:vertAlign w:val="baseline"/>
                <w:lang w:val="en-US" w:eastAsia="zh-CN"/>
              </w:rPr>
            </w:pPr>
            <w:r>
              <w:rPr>
                <w:rFonts w:hint="default" w:ascii="Times New Roman" w:hAnsi="Times New Roman" w:cs="Times New Roman"/>
                <w:b/>
                <w:bCs/>
                <w:color w:val="auto"/>
                <w:sz w:val="24"/>
                <w:szCs w:val="24"/>
                <w:highlight w:val="none"/>
                <w:vertAlign w:val="baseline"/>
                <w:lang w:val="en-US" w:eastAsia="zh-CN"/>
              </w:rPr>
              <w:t>8.2建议</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b w:val="0"/>
                <w:bCs/>
                <w:color w:val="auto"/>
                <w:sz w:val="24"/>
                <w:szCs w:val="24"/>
                <w:highlight w:val="none"/>
                <w:lang w:val="en-US" w:eastAsia="zh-CN"/>
              </w:rPr>
            </w:pPr>
            <w:r>
              <w:rPr>
                <w:rFonts w:hint="default" w:ascii="Times New Roman" w:hAnsi="Times New Roman" w:cs="Times New Roman"/>
                <w:b w:val="0"/>
                <w:bCs/>
                <w:color w:val="auto"/>
                <w:sz w:val="24"/>
                <w:szCs w:val="24"/>
                <w:highlight w:val="none"/>
                <w:lang w:val="en-US" w:eastAsia="zh-CN"/>
              </w:rPr>
              <w:t>1、严格环保管理制度及专人负责制度，加强对环保设施运行情况的管理与检查，并定期请有资质单位对项目产生的污染物进行监测，确保污染物长期、稳定排放。</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b w:val="0"/>
                <w:bCs/>
                <w:color w:val="auto"/>
                <w:sz w:val="24"/>
                <w:szCs w:val="24"/>
                <w:highlight w:val="none"/>
                <w:lang w:val="en-US" w:eastAsia="zh-CN"/>
              </w:rPr>
            </w:pPr>
            <w:r>
              <w:rPr>
                <w:rFonts w:hint="default" w:ascii="Times New Roman" w:hAnsi="Times New Roman" w:cs="Times New Roman"/>
                <w:b w:val="0"/>
                <w:bCs/>
                <w:color w:val="auto"/>
                <w:sz w:val="24"/>
                <w:szCs w:val="24"/>
                <w:highlight w:val="none"/>
                <w:lang w:val="en-US" w:eastAsia="zh-CN"/>
              </w:rPr>
              <w:t>2、加强对固体废弃物进行分类存放、统一管理，降低二次污染风险。</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b w:val="0"/>
                <w:bCs/>
                <w:color w:val="auto"/>
                <w:sz w:val="24"/>
                <w:szCs w:val="24"/>
                <w:highlight w:val="none"/>
                <w:lang w:val="en-US" w:eastAsia="zh-CN"/>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b w:val="0"/>
                <w:bCs/>
                <w:color w:val="auto"/>
                <w:sz w:val="24"/>
                <w:szCs w:val="24"/>
                <w:highlight w:val="none"/>
                <w:lang w:val="en-US" w:eastAsia="zh-CN"/>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b w:val="0"/>
                <w:bCs/>
                <w:color w:val="auto"/>
                <w:sz w:val="24"/>
                <w:szCs w:val="24"/>
                <w:highlight w:val="none"/>
                <w:lang w:val="en-US" w:eastAsia="zh-CN"/>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b w:val="0"/>
                <w:bCs/>
                <w:color w:val="auto"/>
                <w:sz w:val="24"/>
                <w:szCs w:val="24"/>
                <w:highlight w:val="none"/>
                <w:lang w:val="en-US" w:eastAsia="zh-CN"/>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b w:val="0"/>
                <w:bCs/>
                <w:color w:val="auto"/>
                <w:sz w:val="24"/>
                <w:szCs w:val="24"/>
                <w:highlight w:val="none"/>
                <w:lang w:val="en-US" w:eastAsia="zh-CN"/>
              </w:rPr>
            </w:pP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b w:val="0"/>
                <w:bCs/>
                <w:color w:val="auto"/>
                <w:sz w:val="24"/>
                <w:szCs w:val="24"/>
                <w:highlight w:val="none"/>
                <w:lang w:val="en-US" w:eastAsia="zh-CN"/>
              </w:rPr>
            </w:pPr>
          </w:p>
        </w:tc>
      </w:tr>
    </w:tbl>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color w:val="auto"/>
          <w:sz w:val="24"/>
          <w:szCs w:val="24"/>
          <w:highlight w:val="none"/>
          <w:lang w:val="en-US" w:eastAsia="zh-CN"/>
        </w:rPr>
      </w:pP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color w:val="auto"/>
          <w:sz w:val="24"/>
          <w:szCs w:val="24"/>
          <w:highlight w:val="none"/>
          <w:lang w:val="en-US" w:eastAsia="zh-CN"/>
        </w:rPr>
        <w:sectPr>
          <w:pgSz w:w="11906" w:h="16838"/>
          <w:pgMar w:top="1417" w:right="1134" w:bottom="1134" w:left="1417" w:header="851" w:footer="850"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16"/>
        <w:ind w:left="0" w:leftChars="0" w:firstLine="0" w:firstLineChars="0"/>
        <w:jc w:val="center"/>
        <w:rPr>
          <w:rFonts w:hint="default" w:ascii="Times New Roman" w:hAnsi="Times New Roman" w:cs="Times New Roman"/>
          <w:b/>
          <w:color w:val="auto"/>
          <w:sz w:val="30"/>
          <w:szCs w:val="30"/>
          <w:highlight w:val="none"/>
          <w:lang w:bidi="ar"/>
        </w:rPr>
      </w:pPr>
      <w:bookmarkStart w:id="17" w:name="_Toc24291_WPSOffice_Level1"/>
      <w:r>
        <w:rPr>
          <w:rFonts w:hint="default" w:ascii="Times New Roman" w:hAnsi="Times New Roman" w:cs="Times New Roman"/>
          <w:b/>
          <w:color w:val="auto"/>
          <w:sz w:val="30"/>
          <w:szCs w:val="30"/>
          <w:highlight w:val="none"/>
          <w:lang w:bidi="ar"/>
        </w:rPr>
        <w:t>建设项目工程竣工环境保护“三同时”验收登记表</w:t>
      </w:r>
      <w:bookmarkEnd w:id="17"/>
    </w:p>
    <w:p>
      <w:pPr>
        <w:spacing w:line="400" w:lineRule="exact"/>
        <w:ind w:firstLine="422" w:firstLineChars="200"/>
        <w:jc w:val="both"/>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lang w:bidi="ar"/>
        </w:rPr>
        <w:t>填表单位(盖章):</w:t>
      </w:r>
      <w:r>
        <w:rPr>
          <w:rFonts w:hint="default" w:ascii="Times New Roman" w:hAnsi="Times New Roman" w:cs="Times New Roman"/>
          <w:b/>
          <w:color w:val="auto"/>
          <w:szCs w:val="21"/>
          <w:highlight w:val="none"/>
          <w:lang w:val="en-US" w:eastAsia="zh-CN" w:bidi="ar"/>
        </w:rPr>
        <w:t>四川九立科技有限公司</w:t>
      </w:r>
      <w:r>
        <w:rPr>
          <w:rFonts w:hint="default" w:ascii="Times New Roman" w:hAnsi="Times New Roman" w:cs="Times New Roman"/>
          <w:b/>
          <w:color w:val="auto"/>
          <w:szCs w:val="21"/>
          <w:highlight w:val="none"/>
          <w:lang w:bidi="ar"/>
        </w:rPr>
        <w:t xml:space="preserve">           </w:t>
      </w:r>
      <w:r>
        <w:rPr>
          <w:rFonts w:hint="default" w:ascii="Times New Roman" w:hAnsi="Times New Roman" w:cs="Times New Roman"/>
          <w:b/>
          <w:color w:val="auto"/>
          <w:szCs w:val="21"/>
          <w:highlight w:val="none"/>
          <w:lang w:val="en-US" w:eastAsia="zh-CN" w:bidi="ar"/>
        </w:rPr>
        <w:t xml:space="preserve">       </w:t>
      </w:r>
      <w:r>
        <w:rPr>
          <w:rFonts w:hint="default" w:ascii="Times New Roman" w:hAnsi="Times New Roman" w:cs="Times New Roman"/>
          <w:b/>
          <w:color w:val="auto"/>
          <w:szCs w:val="21"/>
          <w:highlight w:val="none"/>
          <w:lang w:bidi="ar"/>
        </w:rPr>
        <w:t xml:space="preserve">        填表人(签字):                 </w:t>
      </w:r>
      <w:r>
        <w:rPr>
          <w:rFonts w:hint="default" w:ascii="Times New Roman" w:hAnsi="Times New Roman" w:cs="Times New Roman"/>
          <w:b/>
          <w:color w:val="auto"/>
          <w:szCs w:val="21"/>
          <w:highlight w:val="none"/>
          <w:lang w:val="en-US" w:eastAsia="zh-CN" w:bidi="ar"/>
        </w:rPr>
        <w:t xml:space="preserve">    </w:t>
      </w:r>
      <w:r>
        <w:rPr>
          <w:rFonts w:hint="default" w:ascii="Times New Roman" w:hAnsi="Times New Roman" w:cs="Times New Roman"/>
          <w:b/>
          <w:color w:val="auto"/>
          <w:szCs w:val="21"/>
          <w:highlight w:val="none"/>
          <w:lang w:bidi="ar"/>
        </w:rPr>
        <w:t xml:space="preserve"> </w:t>
      </w:r>
      <w:r>
        <w:rPr>
          <w:rFonts w:hint="default" w:ascii="Times New Roman" w:hAnsi="Times New Roman" w:cs="Times New Roman"/>
          <w:b/>
          <w:color w:val="auto"/>
          <w:szCs w:val="21"/>
          <w:highlight w:val="none"/>
          <w:lang w:val="en-US" w:eastAsia="zh-CN" w:bidi="ar"/>
        </w:rPr>
        <w:t xml:space="preserve">       </w:t>
      </w:r>
      <w:r>
        <w:rPr>
          <w:rFonts w:hint="default" w:ascii="Times New Roman" w:hAnsi="Times New Roman" w:cs="Times New Roman"/>
          <w:b/>
          <w:color w:val="auto"/>
          <w:szCs w:val="21"/>
          <w:highlight w:val="none"/>
          <w:lang w:bidi="ar"/>
        </w:rPr>
        <w:t xml:space="preserve">      项目经办人(签字):</w:t>
      </w:r>
    </w:p>
    <w:tbl>
      <w:tblPr>
        <w:tblStyle w:val="23"/>
        <w:tblW w:w="5085" w:type="pct"/>
        <w:jc w:val="center"/>
        <w:tblLayout w:type="autofit"/>
        <w:tblCellMar>
          <w:top w:w="0" w:type="dxa"/>
          <w:left w:w="0" w:type="dxa"/>
          <w:bottom w:w="0" w:type="dxa"/>
          <w:right w:w="0" w:type="dxa"/>
        </w:tblCellMar>
      </w:tblPr>
      <w:tblGrid>
        <w:gridCol w:w="624"/>
        <w:gridCol w:w="1677"/>
        <w:gridCol w:w="113"/>
        <w:gridCol w:w="567"/>
        <w:gridCol w:w="323"/>
        <w:gridCol w:w="273"/>
        <w:gridCol w:w="709"/>
        <w:gridCol w:w="270"/>
        <w:gridCol w:w="135"/>
        <w:gridCol w:w="483"/>
        <w:gridCol w:w="370"/>
        <w:gridCol w:w="288"/>
        <w:gridCol w:w="119"/>
        <w:gridCol w:w="147"/>
        <w:gridCol w:w="1031"/>
        <w:gridCol w:w="144"/>
        <w:gridCol w:w="975"/>
        <w:gridCol w:w="150"/>
        <w:gridCol w:w="150"/>
        <w:gridCol w:w="847"/>
        <w:gridCol w:w="417"/>
        <w:gridCol w:w="395"/>
        <w:gridCol w:w="448"/>
        <w:gridCol w:w="1066"/>
        <w:gridCol w:w="191"/>
        <w:gridCol w:w="144"/>
        <w:gridCol w:w="461"/>
        <w:gridCol w:w="646"/>
        <w:gridCol w:w="423"/>
        <w:gridCol w:w="301"/>
        <w:gridCol w:w="536"/>
        <w:gridCol w:w="465"/>
        <w:gridCol w:w="782"/>
      </w:tblGrid>
      <w:tr>
        <w:tblPrEx>
          <w:tblCellMar>
            <w:top w:w="0" w:type="dxa"/>
            <w:left w:w="0" w:type="dxa"/>
            <w:bottom w:w="0" w:type="dxa"/>
            <w:right w:w="0" w:type="dxa"/>
          </w:tblCellMar>
        </w:tblPrEx>
        <w:trPr>
          <w:cantSplit/>
          <w:jc w:val="center"/>
        </w:trPr>
        <w:tc>
          <w:tcPr>
            <w:tcW w:w="19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建设</w:t>
            </w:r>
          </w:p>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项目</w:t>
            </w:r>
          </w:p>
        </w:tc>
        <w:tc>
          <w:tcPr>
            <w:tcW w:w="535"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项目名称</w:t>
            </w:r>
          </w:p>
        </w:tc>
        <w:tc>
          <w:tcPr>
            <w:tcW w:w="1993" w:type="pct"/>
            <w:gridSpan w:val="17"/>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bidi="ar"/>
              </w:rPr>
            </w:pPr>
            <w:r>
              <w:rPr>
                <w:rFonts w:hint="default" w:ascii="Times New Roman" w:hAnsi="Times New Roman" w:eastAsia="宋体" w:cs="Times New Roman"/>
                <w:color w:val="auto"/>
                <w:sz w:val="18"/>
                <w:szCs w:val="18"/>
                <w:highlight w:val="none"/>
                <w:lang w:val="en-US" w:eastAsia="zh-CN" w:bidi="ar"/>
              </w:rPr>
              <w:t>四川九立科技有限公司矿山设备及配件生产项目</w:t>
            </w:r>
          </w:p>
        </w:tc>
        <w:tc>
          <w:tcPr>
            <w:tcW w:w="52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建设地点</w:t>
            </w:r>
          </w:p>
        </w:tc>
        <w:tc>
          <w:tcPr>
            <w:tcW w:w="1742" w:type="pct"/>
            <w:gridSpan w:val="11"/>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bidi="ar"/>
              </w:rPr>
            </w:pPr>
            <w:r>
              <w:rPr>
                <w:rFonts w:hint="default" w:ascii="Times New Roman" w:hAnsi="Times New Roman" w:eastAsia="宋体" w:cs="Times New Roman"/>
                <w:color w:val="auto"/>
                <w:sz w:val="18"/>
                <w:szCs w:val="18"/>
                <w:highlight w:val="none"/>
                <w:lang w:val="en-US" w:eastAsia="zh-CN" w:bidi="ar"/>
              </w:rPr>
              <w:t>成都市蒲江县寿安镇博世路689号D27栋</w:t>
            </w:r>
          </w:p>
        </w:tc>
      </w:tr>
      <w:tr>
        <w:tblPrEx>
          <w:tblCellMar>
            <w:top w:w="0" w:type="dxa"/>
            <w:left w:w="0" w:type="dxa"/>
            <w:bottom w:w="0" w:type="dxa"/>
            <w:right w:w="0" w:type="dxa"/>
          </w:tblCellMar>
        </w:tblPrEx>
        <w:trPr>
          <w:cantSplit/>
          <w:jc w:val="center"/>
        </w:trPr>
        <w:tc>
          <w:tcPr>
            <w:tcW w:w="1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35"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建设单位</w:t>
            </w:r>
          </w:p>
        </w:tc>
        <w:tc>
          <w:tcPr>
            <w:tcW w:w="1993" w:type="pct"/>
            <w:gridSpan w:val="17"/>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eastAsia="zh-CN" w:bidi="ar"/>
              </w:rPr>
            </w:pPr>
            <w:r>
              <w:rPr>
                <w:rFonts w:hint="default" w:ascii="Times New Roman" w:hAnsi="Times New Roman" w:eastAsia="宋体" w:cs="Times New Roman"/>
                <w:color w:val="auto"/>
                <w:sz w:val="18"/>
                <w:szCs w:val="18"/>
                <w:highlight w:val="none"/>
                <w:lang w:val="en-US" w:eastAsia="zh-CN" w:bidi="ar"/>
              </w:rPr>
              <w:t>四川九立科技有限公司</w:t>
            </w:r>
          </w:p>
        </w:tc>
        <w:tc>
          <w:tcPr>
            <w:tcW w:w="52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邮编</w:t>
            </w:r>
          </w:p>
        </w:tc>
        <w:tc>
          <w:tcPr>
            <w:tcW w:w="590" w:type="pct"/>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bidi="ar"/>
              </w:rPr>
            </w:pPr>
            <w:r>
              <w:rPr>
                <w:rFonts w:hint="default" w:ascii="Times New Roman" w:hAnsi="Times New Roman" w:eastAsia="宋体" w:cs="Times New Roman"/>
                <w:color w:val="auto"/>
                <w:sz w:val="18"/>
                <w:szCs w:val="18"/>
                <w:highlight w:val="none"/>
                <w:lang w:val="en-US" w:eastAsia="zh-CN" w:bidi="ar"/>
              </w:rPr>
              <w:t>611633</w:t>
            </w:r>
          </w:p>
        </w:tc>
        <w:tc>
          <w:tcPr>
            <w:tcW w:w="584" w:type="pct"/>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bidi="ar"/>
              </w:rPr>
            </w:pPr>
            <w:r>
              <w:rPr>
                <w:rFonts w:hint="default" w:ascii="Times New Roman" w:hAnsi="Times New Roman" w:eastAsia="宋体" w:cs="Times New Roman"/>
                <w:color w:val="auto"/>
                <w:sz w:val="18"/>
                <w:szCs w:val="18"/>
                <w:highlight w:val="none"/>
                <w:lang w:val="en-US" w:eastAsia="zh-CN" w:bidi="ar"/>
              </w:rPr>
              <w:t>联系电话</w:t>
            </w:r>
          </w:p>
        </w:tc>
        <w:tc>
          <w:tcPr>
            <w:tcW w:w="567"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bidi="ar"/>
              </w:rPr>
            </w:pPr>
            <w:r>
              <w:rPr>
                <w:rFonts w:hint="default" w:ascii="Times New Roman" w:hAnsi="Times New Roman" w:cs="Times New Roman"/>
                <w:color w:val="auto"/>
                <w:sz w:val="18"/>
                <w:szCs w:val="18"/>
                <w:highlight w:val="none"/>
                <w:lang w:val="en-US" w:eastAsia="zh-CN" w:bidi="ar"/>
              </w:rPr>
              <w:t>18180439826</w:t>
            </w:r>
          </w:p>
        </w:tc>
      </w:tr>
      <w:tr>
        <w:tblPrEx>
          <w:tblCellMar>
            <w:top w:w="0" w:type="dxa"/>
            <w:left w:w="0" w:type="dxa"/>
            <w:bottom w:w="0" w:type="dxa"/>
            <w:right w:w="0" w:type="dxa"/>
          </w:tblCellMar>
        </w:tblPrEx>
        <w:trPr>
          <w:cantSplit/>
          <w:jc w:val="center"/>
        </w:trPr>
        <w:tc>
          <w:tcPr>
            <w:tcW w:w="1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35"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行业类别</w:t>
            </w:r>
          </w:p>
        </w:tc>
        <w:tc>
          <w:tcPr>
            <w:tcW w:w="719" w:type="pct"/>
            <w:gridSpan w:val="6"/>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15"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建设性质</w:t>
            </w:r>
          </w:p>
        </w:tc>
        <w:tc>
          <w:tcPr>
            <w:tcW w:w="958" w:type="pct"/>
            <w:gridSpan w:val="8"/>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sym w:font="Wingdings 2" w:char="0052"/>
            </w:r>
            <w:r>
              <w:rPr>
                <w:rFonts w:hint="default" w:ascii="Times New Roman" w:hAnsi="Times New Roman" w:cs="Times New Roman"/>
                <w:color w:val="auto"/>
                <w:sz w:val="18"/>
                <w:szCs w:val="18"/>
                <w:highlight w:val="none"/>
                <w:lang w:bidi="ar"/>
              </w:rPr>
              <w:t xml:space="preserve">新建  </w:t>
            </w:r>
            <w:r>
              <w:rPr>
                <w:rFonts w:hint="default" w:ascii="Times New Roman" w:hAnsi="Times New Roman" w:cs="Times New Roman"/>
                <w:color w:val="auto"/>
                <w:sz w:val="18"/>
                <w:szCs w:val="18"/>
                <w:highlight w:val="none"/>
                <w:lang w:bidi="ar"/>
              </w:rPr>
              <w:sym w:font="Wingdings 2" w:char="00A3"/>
            </w:r>
            <w:r>
              <w:rPr>
                <w:rFonts w:hint="default" w:ascii="Times New Roman" w:hAnsi="Times New Roman" w:cs="Times New Roman"/>
                <w:color w:val="auto"/>
                <w:sz w:val="18"/>
                <w:szCs w:val="18"/>
                <w:highlight w:val="none"/>
                <w:lang w:bidi="ar"/>
              </w:rPr>
              <w:t>改扩建  □技术改造</w:t>
            </w:r>
          </w:p>
        </w:tc>
        <w:tc>
          <w:tcPr>
            <w:tcW w:w="52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建设项目开工日期</w:t>
            </w:r>
          </w:p>
        </w:tc>
        <w:tc>
          <w:tcPr>
            <w:tcW w:w="590" w:type="pct"/>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2020.11</w:t>
            </w:r>
          </w:p>
        </w:tc>
        <w:tc>
          <w:tcPr>
            <w:tcW w:w="584" w:type="pct"/>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投入试运行日期</w:t>
            </w:r>
          </w:p>
        </w:tc>
        <w:tc>
          <w:tcPr>
            <w:tcW w:w="567"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2021.8</w:t>
            </w:r>
          </w:p>
        </w:tc>
      </w:tr>
      <w:tr>
        <w:trPr>
          <w:cantSplit/>
          <w:jc w:val="center"/>
        </w:trPr>
        <w:tc>
          <w:tcPr>
            <w:tcW w:w="1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35"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设计生产能力</w:t>
            </w:r>
          </w:p>
        </w:tc>
        <w:tc>
          <w:tcPr>
            <w:tcW w:w="1993" w:type="pct"/>
            <w:gridSpan w:val="17"/>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bidi="ar"/>
              </w:rPr>
            </w:pPr>
            <w:r>
              <w:rPr>
                <w:rFonts w:hint="default" w:ascii="Times New Roman" w:hAnsi="Times New Roman" w:eastAsia="宋体" w:cs="Times New Roman"/>
                <w:color w:val="auto"/>
                <w:sz w:val="18"/>
                <w:szCs w:val="18"/>
                <w:highlight w:val="none"/>
                <w:lang w:val="en-US" w:eastAsia="zh-CN" w:bidi="ar"/>
              </w:rPr>
              <w:t>矿山设备20套、聚氨酯筛网1000件、振动筛200台、旋流器1000台</w:t>
            </w:r>
          </w:p>
        </w:tc>
        <w:tc>
          <w:tcPr>
            <w:tcW w:w="52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bidi="ar"/>
              </w:rPr>
            </w:pPr>
            <w:r>
              <w:rPr>
                <w:rFonts w:hint="default" w:ascii="Times New Roman" w:hAnsi="Times New Roman" w:eastAsia="宋体" w:cs="Times New Roman"/>
                <w:color w:val="auto"/>
                <w:sz w:val="18"/>
                <w:szCs w:val="18"/>
                <w:highlight w:val="none"/>
                <w:lang w:val="en-US" w:eastAsia="zh-CN" w:bidi="ar"/>
              </w:rPr>
              <w:t>实际生产能力</w:t>
            </w:r>
          </w:p>
        </w:tc>
        <w:tc>
          <w:tcPr>
            <w:tcW w:w="1742" w:type="pct"/>
            <w:gridSpan w:val="11"/>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bidi="ar"/>
              </w:rPr>
            </w:pPr>
            <w:r>
              <w:rPr>
                <w:rFonts w:hint="default" w:ascii="Times New Roman" w:hAnsi="Times New Roman" w:eastAsia="宋体" w:cs="Times New Roman"/>
                <w:color w:val="auto"/>
                <w:sz w:val="18"/>
                <w:szCs w:val="18"/>
                <w:highlight w:val="none"/>
                <w:lang w:val="en-US" w:eastAsia="zh-CN" w:bidi="ar"/>
              </w:rPr>
              <w:t>矿山设备20套、聚氨酯筛网1000件、振动筛200台、旋流器1000台</w:t>
            </w:r>
          </w:p>
        </w:tc>
      </w:tr>
      <w:tr>
        <w:tblPrEx>
          <w:tblCellMar>
            <w:top w:w="0" w:type="dxa"/>
            <w:left w:w="0" w:type="dxa"/>
            <w:bottom w:w="0" w:type="dxa"/>
            <w:right w:w="0" w:type="dxa"/>
          </w:tblCellMar>
        </w:tblPrEx>
        <w:trPr>
          <w:cantSplit/>
          <w:jc w:val="center"/>
        </w:trPr>
        <w:tc>
          <w:tcPr>
            <w:tcW w:w="1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35"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投资总概算(万元)</w:t>
            </w:r>
          </w:p>
        </w:tc>
        <w:tc>
          <w:tcPr>
            <w:tcW w:w="407" w:type="pct"/>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500</w:t>
            </w:r>
          </w:p>
        </w:tc>
        <w:tc>
          <w:tcPr>
            <w:tcW w:w="804" w:type="pct"/>
            <w:gridSpan w:val="8"/>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环保投资总概算(万元)</w:t>
            </w:r>
          </w:p>
        </w:tc>
        <w:tc>
          <w:tcPr>
            <w:tcW w:w="375"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22</w:t>
            </w:r>
          </w:p>
        </w:tc>
        <w:tc>
          <w:tcPr>
            <w:tcW w:w="406"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所占比例%</w:t>
            </w:r>
          </w:p>
        </w:tc>
        <w:tc>
          <w:tcPr>
            <w:tcW w:w="52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4.4</w:t>
            </w:r>
          </w:p>
        </w:tc>
        <w:tc>
          <w:tcPr>
            <w:tcW w:w="737" w:type="pct"/>
            <w:gridSpan w:val="5"/>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环保设施设计单位</w:t>
            </w:r>
          </w:p>
        </w:tc>
        <w:tc>
          <w:tcPr>
            <w:tcW w:w="1004" w:type="pct"/>
            <w:gridSpan w:val="6"/>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lang w:eastAsia="zh-CN" w:bidi="ar"/>
              </w:rPr>
              <w:t>—</w:t>
            </w:r>
          </w:p>
        </w:tc>
      </w:tr>
      <w:tr>
        <w:tblPrEx>
          <w:tblCellMar>
            <w:top w:w="0" w:type="dxa"/>
            <w:left w:w="0" w:type="dxa"/>
            <w:bottom w:w="0" w:type="dxa"/>
            <w:right w:w="0" w:type="dxa"/>
          </w:tblCellMar>
        </w:tblPrEx>
        <w:trPr>
          <w:cantSplit/>
          <w:trHeight w:val="265" w:hRule="atLeast"/>
          <w:jc w:val="center"/>
        </w:trPr>
        <w:tc>
          <w:tcPr>
            <w:tcW w:w="1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35"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实际总投资(万元)</w:t>
            </w:r>
          </w:p>
        </w:tc>
        <w:tc>
          <w:tcPr>
            <w:tcW w:w="407" w:type="pct"/>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500</w:t>
            </w:r>
          </w:p>
        </w:tc>
        <w:tc>
          <w:tcPr>
            <w:tcW w:w="804" w:type="pct"/>
            <w:gridSpan w:val="8"/>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实际环保投资(万元)</w:t>
            </w:r>
          </w:p>
        </w:tc>
        <w:tc>
          <w:tcPr>
            <w:tcW w:w="375"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27</w:t>
            </w:r>
          </w:p>
        </w:tc>
        <w:tc>
          <w:tcPr>
            <w:tcW w:w="406"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所占比例%</w:t>
            </w:r>
          </w:p>
        </w:tc>
        <w:tc>
          <w:tcPr>
            <w:tcW w:w="52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5.4</w:t>
            </w:r>
          </w:p>
        </w:tc>
        <w:tc>
          <w:tcPr>
            <w:tcW w:w="737" w:type="pct"/>
            <w:gridSpan w:val="5"/>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环保设施施工单位</w:t>
            </w:r>
          </w:p>
        </w:tc>
        <w:tc>
          <w:tcPr>
            <w:tcW w:w="1004" w:type="pct"/>
            <w:gridSpan w:val="6"/>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w:t>
            </w:r>
          </w:p>
        </w:tc>
      </w:tr>
      <w:tr>
        <w:tblPrEx>
          <w:tblCellMar>
            <w:top w:w="0" w:type="dxa"/>
            <w:left w:w="0" w:type="dxa"/>
            <w:bottom w:w="0" w:type="dxa"/>
            <w:right w:w="0" w:type="dxa"/>
          </w:tblCellMar>
        </w:tblPrEx>
        <w:trPr>
          <w:cantSplit/>
          <w:jc w:val="center"/>
        </w:trPr>
        <w:tc>
          <w:tcPr>
            <w:tcW w:w="1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35"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环评审批部门</w:t>
            </w:r>
          </w:p>
        </w:tc>
        <w:tc>
          <w:tcPr>
            <w:tcW w:w="633" w:type="pct"/>
            <w:gridSpan w:val="5"/>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z w:val="18"/>
                <w:szCs w:val="18"/>
                <w:highlight w:val="none"/>
                <w:lang w:eastAsia="zh-CN" w:bidi="ar"/>
              </w:rPr>
              <w:t>成都市蒲江生态环境局</w:t>
            </w:r>
          </w:p>
        </w:tc>
        <w:tc>
          <w:tcPr>
            <w:tcW w:w="283"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eastAsia="zh-CN" w:bidi="ar"/>
              </w:rPr>
            </w:pPr>
            <w:r>
              <w:rPr>
                <w:rFonts w:hint="default" w:ascii="Times New Roman" w:hAnsi="Times New Roman" w:eastAsia="宋体" w:cs="Times New Roman"/>
                <w:color w:val="auto"/>
                <w:sz w:val="18"/>
                <w:szCs w:val="18"/>
                <w:highlight w:val="none"/>
                <w:lang w:eastAsia="zh-CN" w:bidi="ar"/>
              </w:rPr>
              <w:t>批准文号</w:t>
            </w:r>
          </w:p>
        </w:tc>
        <w:tc>
          <w:tcPr>
            <w:tcW w:w="670" w:type="pct"/>
            <w:gridSpan w:val="6"/>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eastAsia="zh-CN" w:bidi="ar"/>
              </w:rPr>
            </w:pPr>
          </w:p>
        </w:tc>
        <w:tc>
          <w:tcPr>
            <w:tcW w:w="406"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批准时间</w:t>
            </w:r>
          </w:p>
        </w:tc>
        <w:tc>
          <w:tcPr>
            <w:tcW w:w="52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eastAsiaTheme="minorEastAsia"/>
                <w:color w:val="auto"/>
                <w:sz w:val="18"/>
                <w:szCs w:val="18"/>
                <w:highlight w:val="none"/>
                <w:lang w:val="en-US" w:eastAsia="zh-CN"/>
              </w:rPr>
            </w:pPr>
          </w:p>
        </w:tc>
        <w:tc>
          <w:tcPr>
            <w:tcW w:w="737" w:type="pct"/>
            <w:gridSpan w:val="5"/>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bidi="ar"/>
              </w:rPr>
            </w:pPr>
            <w:r>
              <w:rPr>
                <w:rFonts w:hint="default" w:ascii="Times New Roman" w:hAnsi="Times New Roman" w:eastAsia="宋体" w:cs="Times New Roman"/>
                <w:color w:val="auto"/>
                <w:sz w:val="18"/>
                <w:szCs w:val="18"/>
                <w:highlight w:val="none"/>
                <w:lang w:bidi="ar"/>
              </w:rPr>
              <w:t>环评单位</w:t>
            </w:r>
          </w:p>
        </w:tc>
        <w:tc>
          <w:tcPr>
            <w:tcW w:w="1004" w:type="pct"/>
            <w:gridSpan w:val="6"/>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eastAsia="zh-CN" w:bidi="ar"/>
              </w:rPr>
            </w:pPr>
            <w:r>
              <w:rPr>
                <w:rFonts w:hint="default" w:ascii="Times New Roman" w:hAnsi="Times New Roman" w:eastAsia="宋体" w:cs="Times New Roman"/>
                <w:color w:val="auto"/>
                <w:sz w:val="18"/>
                <w:szCs w:val="18"/>
                <w:highlight w:val="none"/>
                <w:lang w:eastAsia="zh-CN" w:bidi="ar"/>
              </w:rPr>
              <w:t>四川信诚朗科环保科技有限公司</w:t>
            </w:r>
          </w:p>
        </w:tc>
      </w:tr>
      <w:tr>
        <w:tblPrEx>
          <w:tblCellMar>
            <w:top w:w="0" w:type="dxa"/>
            <w:left w:w="0" w:type="dxa"/>
            <w:bottom w:w="0" w:type="dxa"/>
            <w:right w:w="0" w:type="dxa"/>
          </w:tblCellMar>
        </w:tblPrEx>
        <w:trPr>
          <w:cantSplit/>
          <w:jc w:val="center"/>
        </w:trPr>
        <w:tc>
          <w:tcPr>
            <w:tcW w:w="1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35"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初步设计审批部门</w:t>
            </w:r>
          </w:p>
        </w:tc>
        <w:tc>
          <w:tcPr>
            <w:tcW w:w="633" w:type="pct"/>
            <w:gridSpan w:val="5"/>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w:t>
            </w:r>
          </w:p>
        </w:tc>
        <w:tc>
          <w:tcPr>
            <w:tcW w:w="283"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批准文号</w:t>
            </w:r>
          </w:p>
        </w:tc>
        <w:tc>
          <w:tcPr>
            <w:tcW w:w="670" w:type="pct"/>
            <w:gridSpan w:val="6"/>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w:t>
            </w:r>
          </w:p>
        </w:tc>
        <w:tc>
          <w:tcPr>
            <w:tcW w:w="406"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批准时间</w:t>
            </w:r>
          </w:p>
        </w:tc>
        <w:tc>
          <w:tcPr>
            <w:tcW w:w="52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w:t>
            </w:r>
          </w:p>
        </w:tc>
        <w:tc>
          <w:tcPr>
            <w:tcW w:w="737" w:type="pct"/>
            <w:gridSpan w:val="5"/>
            <w:vMerge w:val="restart"/>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环保设施监测单位</w:t>
            </w:r>
          </w:p>
        </w:tc>
        <w:tc>
          <w:tcPr>
            <w:tcW w:w="1004" w:type="pct"/>
            <w:gridSpan w:val="6"/>
            <w:vMerge w:val="restart"/>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lang w:eastAsia="zh-CN"/>
              </w:rPr>
              <w:t>四川华皓检测技术有限公司</w:t>
            </w:r>
          </w:p>
        </w:tc>
      </w:tr>
      <w:tr>
        <w:tblPrEx>
          <w:tblCellMar>
            <w:top w:w="0" w:type="dxa"/>
            <w:left w:w="0" w:type="dxa"/>
            <w:bottom w:w="0" w:type="dxa"/>
            <w:right w:w="0" w:type="dxa"/>
          </w:tblCellMar>
        </w:tblPrEx>
        <w:trPr>
          <w:cantSplit/>
          <w:jc w:val="center"/>
        </w:trPr>
        <w:tc>
          <w:tcPr>
            <w:tcW w:w="1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35"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环保验收审批部门</w:t>
            </w:r>
          </w:p>
        </w:tc>
        <w:tc>
          <w:tcPr>
            <w:tcW w:w="633" w:type="pct"/>
            <w:gridSpan w:val="5"/>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w:t>
            </w:r>
          </w:p>
        </w:tc>
        <w:tc>
          <w:tcPr>
            <w:tcW w:w="283"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批准文号</w:t>
            </w:r>
          </w:p>
        </w:tc>
        <w:tc>
          <w:tcPr>
            <w:tcW w:w="670" w:type="pct"/>
            <w:gridSpan w:val="6"/>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w:t>
            </w:r>
          </w:p>
        </w:tc>
        <w:tc>
          <w:tcPr>
            <w:tcW w:w="406"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批准时间</w:t>
            </w:r>
          </w:p>
        </w:tc>
        <w:tc>
          <w:tcPr>
            <w:tcW w:w="52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w:t>
            </w:r>
          </w:p>
        </w:tc>
        <w:tc>
          <w:tcPr>
            <w:tcW w:w="737" w:type="pct"/>
            <w:gridSpan w:val="5"/>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4" w:type="pct"/>
            <w:gridSpan w:val="6"/>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tblPrEx>
          <w:tblCellMar>
            <w:top w:w="0" w:type="dxa"/>
            <w:left w:w="0" w:type="dxa"/>
            <w:bottom w:w="0" w:type="dxa"/>
            <w:right w:w="0" w:type="dxa"/>
          </w:tblCellMar>
        </w:tblPrEx>
        <w:trPr>
          <w:cantSplit/>
          <w:jc w:val="center"/>
        </w:trPr>
        <w:tc>
          <w:tcPr>
            <w:tcW w:w="1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35"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废水治理(万元)</w:t>
            </w:r>
          </w:p>
        </w:tc>
        <w:tc>
          <w:tcPr>
            <w:tcW w:w="217"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lang w:val="en-US" w:eastAsia="zh-CN"/>
              </w:rPr>
              <w:t>/</w:t>
            </w:r>
          </w:p>
        </w:tc>
        <w:tc>
          <w:tcPr>
            <w:tcW w:w="545" w:type="pct"/>
            <w:gridSpan w:val="5"/>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废气治理(万元)</w:t>
            </w:r>
          </w:p>
        </w:tc>
        <w:tc>
          <w:tcPr>
            <w:tcW w:w="154"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15</w:t>
            </w:r>
          </w:p>
        </w:tc>
        <w:tc>
          <w:tcPr>
            <w:tcW w:w="670" w:type="pct"/>
            <w:gridSpan w:val="6"/>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噪声治理(万元)</w:t>
            </w:r>
          </w:p>
        </w:tc>
        <w:tc>
          <w:tcPr>
            <w:tcW w:w="311"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15"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3</w:t>
            </w:r>
          </w:p>
        </w:tc>
        <w:tc>
          <w:tcPr>
            <w:tcW w:w="499" w:type="pct"/>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固废治理(万元)</w:t>
            </w:r>
          </w:p>
        </w:tc>
        <w:tc>
          <w:tcPr>
            <w:tcW w:w="125"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5</w:t>
            </w:r>
          </w:p>
        </w:tc>
        <w:tc>
          <w:tcPr>
            <w:tcW w:w="737" w:type="pct"/>
            <w:gridSpan w:val="5"/>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绿化及生态(万元)</w:t>
            </w:r>
          </w:p>
        </w:tc>
        <w:tc>
          <w:tcPr>
            <w:tcW w:w="341"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w:t>
            </w:r>
          </w:p>
        </w:tc>
        <w:tc>
          <w:tcPr>
            <w:tcW w:w="415"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其它(万元)</w:t>
            </w:r>
          </w:p>
        </w:tc>
        <w:tc>
          <w:tcPr>
            <w:tcW w:w="248"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4</w:t>
            </w:r>
          </w:p>
        </w:tc>
      </w:tr>
      <w:tr>
        <w:tblPrEx>
          <w:tblCellMar>
            <w:top w:w="0" w:type="dxa"/>
            <w:left w:w="0" w:type="dxa"/>
            <w:bottom w:w="0" w:type="dxa"/>
            <w:right w:w="0" w:type="dxa"/>
          </w:tblCellMar>
        </w:tblPrEx>
        <w:trPr>
          <w:cantSplit/>
          <w:jc w:val="center"/>
        </w:trPr>
        <w:tc>
          <w:tcPr>
            <w:tcW w:w="1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2"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新增废水处理设施能力</w:t>
            </w:r>
          </w:p>
        </w:tc>
        <w:tc>
          <w:tcPr>
            <w:tcW w:w="947" w:type="pct"/>
            <w:gridSpan w:val="9"/>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w:t>
            </w:r>
          </w:p>
        </w:tc>
        <w:tc>
          <w:tcPr>
            <w:tcW w:w="828" w:type="pct"/>
            <w:gridSpan w:val="6"/>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新增废气处理设施能力</w:t>
            </w:r>
          </w:p>
        </w:tc>
        <w:tc>
          <w:tcPr>
            <w:tcW w:w="1012" w:type="pct"/>
            <w:gridSpan w:val="5"/>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w:t>
            </w:r>
          </w:p>
        </w:tc>
        <w:tc>
          <w:tcPr>
            <w:tcW w:w="595" w:type="pct"/>
            <w:gridSpan w:val="5"/>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年平均工作时</w:t>
            </w:r>
          </w:p>
        </w:tc>
        <w:tc>
          <w:tcPr>
            <w:tcW w:w="663" w:type="pct"/>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7200h</w:t>
            </w:r>
          </w:p>
        </w:tc>
      </w:tr>
      <w:tr>
        <w:tblPrEx>
          <w:tblCellMar>
            <w:top w:w="0" w:type="dxa"/>
            <w:left w:w="0" w:type="dxa"/>
            <w:bottom w:w="0" w:type="dxa"/>
            <w:right w:w="0" w:type="dxa"/>
          </w:tblCellMar>
        </w:tblPrEx>
        <w:trPr>
          <w:cantSplit/>
          <w:jc w:val="center"/>
        </w:trPr>
        <w:tc>
          <w:tcPr>
            <w:tcW w:w="199"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污染物排放达标与总量控制</w:t>
            </w:r>
          </w:p>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(工业建设项目详填)</w:t>
            </w:r>
          </w:p>
        </w:tc>
        <w:tc>
          <w:tcPr>
            <w:tcW w:w="571"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污染物</w:t>
            </w:r>
          </w:p>
        </w:tc>
        <w:tc>
          <w:tcPr>
            <w:tcW w:w="284"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原有排放量(1)</w:t>
            </w:r>
          </w:p>
        </w:tc>
        <w:tc>
          <w:tcPr>
            <w:tcW w:w="39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本期工程实际排放浓度(2)</w:t>
            </w:r>
          </w:p>
        </w:tc>
        <w:tc>
          <w:tcPr>
            <w:tcW w:w="407" w:type="pct"/>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本期工程允许排放浓度(3)</w:t>
            </w:r>
          </w:p>
        </w:tc>
        <w:tc>
          <w:tcPr>
            <w:tcW w:w="414"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本期工程产生量(4)</w:t>
            </w:r>
          </w:p>
        </w:tc>
        <w:tc>
          <w:tcPr>
            <w:tcW w:w="405"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本期工程自身削减量(5)</w:t>
            </w:r>
          </w:p>
        </w:tc>
        <w:tc>
          <w:tcPr>
            <w:tcW w:w="317"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本期工程实际排放量(6)</w:t>
            </w:r>
          </w:p>
        </w:tc>
        <w:tc>
          <w:tcPr>
            <w:tcW w:w="402"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本期工程核定排放量(7)</w:t>
            </w:r>
          </w:p>
        </w:tc>
        <w:tc>
          <w:tcPr>
            <w:tcW w:w="401"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本期工程</w:t>
            </w:r>
          </w:p>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“以新带老”削减量(8)</w:t>
            </w:r>
          </w:p>
        </w:tc>
        <w:tc>
          <w:tcPr>
            <w:tcW w:w="39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全厂实际排放总量(9)</w:t>
            </w:r>
          </w:p>
        </w:tc>
        <w:tc>
          <w:tcPr>
            <w:tcW w:w="402"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区域平衡替代削减量(11)</w:t>
            </w:r>
          </w:p>
        </w:tc>
        <w:tc>
          <w:tcPr>
            <w:tcW w:w="396"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排放增减量(12)</w:t>
            </w:r>
          </w:p>
        </w:tc>
      </w:tr>
      <w:tr>
        <w:tblPrEx>
          <w:tblCellMar>
            <w:top w:w="0" w:type="dxa"/>
            <w:left w:w="0" w:type="dxa"/>
            <w:bottom w:w="0" w:type="dxa"/>
            <w:right w:w="0" w:type="dxa"/>
          </w:tblCellMar>
        </w:tblPrEx>
        <w:trPr>
          <w:cantSplit/>
          <w:trHeight w:val="288" w:hRule="atLeast"/>
          <w:jc w:val="center"/>
        </w:trPr>
        <w:tc>
          <w:tcPr>
            <w:tcW w:w="199"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71"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废      水</w:t>
            </w:r>
          </w:p>
        </w:tc>
        <w:tc>
          <w:tcPr>
            <w:tcW w:w="284"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rPr>
            </w:pPr>
          </w:p>
        </w:tc>
        <w:tc>
          <w:tcPr>
            <w:tcW w:w="39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b w:val="0"/>
                <w:bCs w:val="0"/>
                <w:color w:val="auto"/>
                <w:sz w:val="18"/>
                <w:szCs w:val="18"/>
                <w:highlight w:val="none"/>
              </w:rPr>
            </w:pPr>
          </w:p>
        </w:tc>
        <w:tc>
          <w:tcPr>
            <w:tcW w:w="407" w:type="pct"/>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b w:val="0"/>
                <w:bCs w:val="0"/>
                <w:color w:val="auto"/>
                <w:sz w:val="18"/>
                <w:szCs w:val="18"/>
                <w:highlight w:val="none"/>
              </w:rPr>
            </w:pPr>
          </w:p>
        </w:tc>
        <w:tc>
          <w:tcPr>
            <w:tcW w:w="414"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rPr>
            </w:pPr>
          </w:p>
        </w:tc>
        <w:tc>
          <w:tcPr>
            <w:tcW w:w="405"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17"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2"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1"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2"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6"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r>
      <w:tr>
        <w:tblPrEx>
          <w:tblCellMar>
            <w:top w:w="0" w:type="dxa"/>
            <w:left w:w="0" w:type="dxa"/>
            <w:bottom w:w="0" w:type="dxa"/>
            <w:right w:w="0" w:type="dxa"/>
          </w:tblCellMar>
        </w:tblPrEx>
        <w:trPr>
          <w:cantSplit/>
          <w:jc w:val="center"/>
        </w:trPr>
        <w:tc>
          <w:tcPr>
            <w:tcW w:w="199"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71"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化学需氧量</w:t>
            </w:r>
          </w:p>
        </w:tc>
        <w:tc>
          <w:tcPr>
            <w:tcW w:w="284"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cs="Times New Roman"/>
                <w:color w:val="auto"/>
                <w:spacing w:val="0"/>
                <w:kern w:val="2"/>
                <w:sz w:val="21"/>
                <w:szCs w:val="21"/>
                <w:highlight w:val="none"/>
                <w:lang w:val="en-US" w:eastAsia="zh-CN" w:bidi="ar-SA"/>
              </w:rPr>
              <w:t>165</w:t>
            </w:r>
          </w:p>
        </w:tc>
        <w:tc>
          <w:tcPr>
            <w:tcW w:w="407" w:type="pct"/>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cs="Times New Roman"/>
                <w:b w:val="0"/>
                <w:bCs w:val="0"/>
                <w:color w:val="auto"/>
                <w:sz w:val="18"/>
                <w:szCs w:val="18"/>
                <w:highlight w:val="none"/>
                <w:lang w:val="en-US" w:eastAsia="zh-CN"/>
              </w:rPr>
              <w:t>500</w:t>
            </w:r>
          </w:p>
        </w:tc>
        <w:tc>
          <w:tcPr>
            <w:tcW w:w="414"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5"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17"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highlight w:val="none"/>
                <w:lang w:val="en-US" w:eastAsia="zh-CN"/>
              </w:rPr>
            </w:pPr>
            <w:r>
              <w:rPr>
                <w:rFonts w:hint="eastAsia"/>
                <w:highlight w:val="none"/>
                <w:lang w:val="en-US" w:eastAsia="zh-CN"/>
              </w:rPr>
              <w:t>0.0536</w:t>
            </w:r>
          </w:p>
        </w:tc>
        <w:tc>
          <w:tcPr>
            <w:tcW w:w="402"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1"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2"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6"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r>
      <w:tr>
        <w:tblPrEx>
          <w:tblCellMar>
            <w:top w:w="0" w:type="dxa"/>
            <w:left w:w="0" w:type="dxa"/>
            <w:bottom w:w="0" w:type="dxa"/>
            <w:right w:w="0" w:type="dxa"/>
          </w:tblCellMar>
        </w:tblPrEx>
        <w:trPr>
          <w:cantSplit/>
          <w:jc w:val="center"/>
        </w:trPr>
        <w:tc>
          <w:tcPr>
            <w:tcW w:w="199"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71"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氨   氮</w:t>
            </w:r>
          </w:p>
        </w:tc>
        <w:tc>
          <w:tcPr>
            <w:tcW w:w="284"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cs="Times New Roman"/>
                <w:b w:val="0"/>
                <w:bCs w:val="0"/>
                <w:color w:val="auto"/>
                <w:sz w:val="18"/>
                <w:szCs w:val="18"/>
                <w:highlight w:val="none"/>
                <w:lang w:val="en-US" w:eastAsia="zh-CN"/>
              </w:rPr>
              <w:t>14.2</w:t>
            </w:r>
          </w:p>
        </w:tc>
        <w:tc>
          <w:tcPr>
            <w:tcW w:w="407" w:type="pct"/>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cs="Times New Roman"/>
                <w:b w:val="0"/>
                <w:bCs w:val="0"/>
                <w:color w:val="auto"/>
                <w:sz w:val="18"/>
                <w:szCs w:val="18"/>
                <w:highlight w:val="none"/>
                <w:lang w:val="en-US" w:eastAsia="zh-CN"/>
              </w:rPr>
              <w:t>45</w:t>
            </w:r>
          </w:p>
        </w:tc>
        <w:tc>
          <w:tcPr>
            <w:tcW w:w="414"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5"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17"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0.00462</w:t>
            </w:r>
          </w:p>
        </w:tc>
        <w:tc>
          <w:tcPr>
            <w:tcW w:w="402"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1"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2"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6"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r>
      <w:tr>
        <w:tblPrEx>
          <w:tblCellMar>
            <w:top w:w="0" w:type="dxa"/>
            <w:left w:w="0" w:type="dxa"/>
            <w:bottom w:w="0" w:type="dxa"/>
            <w:right w:w="0" w:type="dxa"/>
          </w:tblCellMar>
        </w:tblPrEx>
        <w:trPr>
          <w:cantSplit/>
          <w:jc w:val="center"/>
        </w:trPr>
        <w:tc>
          <w:tcPr>
            <w:tcW w:w="199"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71"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lang w:val="en-US" w:eastAsia="zh-CN" w:bidi="ar"/>
              </w:rPr>
              <w:t>总磷</w:t>
            </w:r>
          </w:p>
        </w:tc>
        <w:tc>
          <w:tcPr>
            <w:tcW w:w="284"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cs="Times New Roman"/>
                <w:b w:val="0"/>
                <w:bCs w:val="0"/>
                <w:color w:val="auto"/>
                <w:sz w:val="18"/>
                <w:szCs w:val="18"/>
                <w:highlight w:val="none"/>
                <w:lang w:val="en-US" w:eastAsia="zh-CN"/>
              </w:rPr>
              <w:t>1.57</w:t>
            </w:r>
          </w:p>
        </w:tc>
        <w:tc>
          <w:tcPr>
            <w:tcW w:w="407" w:type="pct"/>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cs="Times New Roman"/>
                <w:b w:val="0"/>
                <w:bCs w:val="0"/>
                <w:color w:val="auto"/>
                <w:sz w:val="18"/>
                <w:szCs w:val="18"/>
                <w:highlight w:val="none"/>
                <w:lang w:val="en-US" w:eastAsia="zh-CN"/>
              </w:rPr>
              <w:t>8</w:t>
            </w:r>
          </w:p>
        </w:tc>
        <w:tc>
          <w:tcPr>
            <w:tcW w:w="414"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5"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17"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0.00051</w:t>
            </w:r>
          </w:p>
        </w:tc>
        <w:tc>
          <w:tcPr>
            <w:tcW w:w="402"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1"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2"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6"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r>
      <w:tr>
        <w:tblPrEx>
          <w:tblCellMar>
            <w:top w:w="0" w:type="dxa"/>
            <w:left w:w="0" w:type="dxa"/>
            <w:bottom w:w="0" w:type="dxa"/>
            <w:right w:w="0" w:type="dxa"/>
          </w:tblCellMar>
        </w:tblPrEx>
        <w:trPr>
          <w:cantSplit/>
          <w:trHeight w:val="245" w:hRule="atLeast"/>
          <w:jc w:val="center"/>
        </w:trPr>
        <w:tc>
          <w:tcPr>
            <w:tcW w:w="199"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71"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废     气</w:t>
            </w:r>
          </w:p>
        </w:tc>
        <w:tc>
          <w:tcPr>
            <w:tcW w:w="284"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b w:val="0"/>
                <w:bCs w:val="0"/>
                <w:color w:val="auto"/>
                <w:sz w:val="18"/>
                <w:szCs w:val="18"/>
                <w:highlight w:val="none"/>
              </w:rPr>
            </w:pPr>
          </w:p>
        </w:tc>
        <w:tc>
          <w:tcPr>
            <w:tcW w:w="407" w:type="pct"/>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b w:val="0"/>
                <w:bCs w:val="0"/>
                <w:color w:val="auto"/>
                <w:sz w:val="18"/>
                <w:szCs w:val="18"/>
                <w:highlight w:val="none"/>
              </w:rPr>
            </w:pPr>
          </w:p>
        </w:tc>
        <w:tc>
          <w:tcPr>
            <w:tcW w:w="414"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5"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17"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2"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1"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2"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6"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r>
      <w:tr>
        <w:tblPrEx>
          <w:tblCellMar>
            <w:top w:w="0" w:type="dxa"/>
            <w:left w:w="0" w:type="dxa"/>
            <w:bottom w:w="0" w:type="dxa"/>
            <w:right w:w="0" w:type="dxa"/>
          </w:tblCellMar>
        </w:tblPrEx>
        <w:trPr>
          <w:cantSplit/>
          <w:trHeight w:val="274" w:hRule="atLeast"/>
          <w:jc w:val="center"/>
        </w:trPr>
        <w:tc>
          <w:tcPr>
            <w:tcW w:w="199"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71"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颗粒物</w:t>
            </w:r>
          </w:p>
        </w:tc>
        <w:tc>
          <w:tcPr>
            <w:tcW w:w="284"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cs="Times New Roman"/>
                <w:b w:val="0"/>
                <w:bCs w:val="0"/>
                <w:color w:val="auto"/>
                <w:sz w:val="18"/>
                <w:szCs w:val="18"/>
                <w:highlight w:val="none"/>
                <w:lang w:val="en-US" w:eastAsia="zh-CN"/>
              </w:rPr>
              <w:t>5.6</w:t>
            </w:r>
          </w:p>
        </w:tc>
        <w:tc>
          <w:tcPr>
            <w:tcW w:w="407" w:type="pct"/>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cs="Times New Roman"/>
                <w:b w:val="0"/>
                <w:bCs w:val="0"/>
                <w:color w:val="auto"/>
                <w:sz w:val="18"/>
                <w:szCs w:val="18"/>
                <w:highlight w:val="none"/>
                <w:lang w:val="en-US" w:eastAsia="zh-CN"/>
              </w:rPr>
              <w:t>120</w:t>
            </w:r>
          </w:p>
        </w:tc>
        <w:tc>
          <w:tcPr>
            <w:tcW w:w="414"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5"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17"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0.1623</w:t>
            </w:r>
          </w:p>
        </w:tc>
        <w:tc>
          <w:tcPr>
            <w:tcW w:w="402"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1"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0.1623</w:t>
            </w:r>
          </w:p>
        </w:tc>
        <w:tc>
          <w:tcPr>
            <w:tcW w:w="402"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6"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r>
      <w:tr>
        <w:tblPrEx>
          <w:tblCellMar>
            <w:top w:w="0" w:type="dxa"/>
            <w:left w:w="0" w:type="dxa"/>
            <w:bottom w:w="0" w:type="dxa"/>
            <w:right w:w="0" w:type="dxa"/>
          </w:tblCellMar>
        </w:tblPrEx>
        <w:trPr>
          <w:cantSplit/>
          <w:jc w:val="center"/>
        </w:trPr>
        <w:tc>
          <w:tcPr>
            <w:tcW w:w="199"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71"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VOCs</w:t>
            </w:r>
          </w:p>
        </w:tc>
        <w:tc>
          <w:tcPr>
            <w:tcW w:w="284"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cs="Times New Roman"/>
                <w:b w:val="0"/>
                <w:bCs w:val="0"/>
                <w:color w:val="auto"/>
                <w:sz w:val="18"/>
                <w:szCs w:val="18"/>
                <w:highlight w:val="none"/>
                <w:lang w:val="en-US" w:eastAsia="zh-CN"/>
              </w:rPr>
              <w:t>12.1</w:t>
            </w:r>
          </w:p>
        </w:tc>
        <w:tc>
          <w:tcPr>
            <w:tcW w:w="407" w:type="pct"/>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cs="Times New Roman"/>
                <w:b w:val="0"/>
                <w:bCs w:val="0"/>
                <w:color w:val="auto"/>
                <w:sz w:val="18"/>
                <w:szCs w:val="18"/>
                <w:highlight w:val="none"/>
                <w:lang w:val="en-US" w:eastAsia="zh-CN"/>
              </w:rPr>
              <w:t>60</w:t>
            </w:r>
          </w:p>
        </w:tc>
        <w:tc>
          <w:tcPr>
            <w:tcW w:w="414"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5"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17"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0.0832</w:t>
            </w:r>
          </w:p>
        </w:tc>
        <w:tc>
          <w:tcPr>
            <w:tcW w:w="402"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1"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宋体" w:cs="Times New Roman"/>
                <w:color w:val="auto"/>
                <w:sz w:val="18"/>
                <w:szCs w:val="18"/>
                <w:highlight w:val="none"/>
                <w:lang w:val="en-US" w:eastAsia="zh-CN"/>
              </w:rPr>
            </w:pPr>
          </w:p>
        </w:tc>
        <w:tc>
          <w:tcPr>
            <w:tcW w:w="39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0.0832</w:t>
            </w:r>
          </w:p>
        </w:tc>
        <w:tc>
          <w:tcPr>
            <w:tcW w:w="402"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6"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r>
      <w:tr>
        <w:tblPrEx>
          <w:tblCellMar>
            <w:top w:w="0" w:type="dxa"/>
            <w:left w:w="0" w:type="dxa"/>
            <w:bottom w:w="0" w:type="dxa"/>
            <w:right w:w="0" w:type="dxa"/>
          </w:tblCellMar>
        </w:tblPrEx>
        <w:trPr>
          <w:cantSplit/>
          <w:jc w:val="center"/>
        </w:trPr>
        <w:tc>
          <w:tcPr>
            <w:tcW w:w="199"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71"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工业固体废物</w:t>
            </w:r>
          </w:p>
        </w:tc>
        <w:tc>
          <w:tcPr>
            <w:tcW w:w="284"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7" w:type="pct"/>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14"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5"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17"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2"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1"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2"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6"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r>
      <w:tr>
        <w:tblPrEx>
          <w:tblCellMar>
            <w:top w:w="0" w:type="dxa"/>
            <w:left w:w="0" w:type="dxa"/>
            <w:bottom w:w="0" w:type="dxa"/>
            <w:right w:w="0" w:type="dxa"/>
          </w:tblCellMar>
        </w:tblPrEx>
        <w:trPr>
          <w:cantSplit/>
          <w:trHeight w:val="211" w:hRule="atLeast"/>
          <w:jc w:val="center"/>
        </w:trPr>
        <w:tc>
          <w:tcPr>
            <w:tcW w:w="199"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71" w:type="pct"/>
            <w:gridSpan w:val="2"/>
            <w:vMerge w:val="restart"/>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与项目有关的其</w:t>
            </w:r>
          </w:p>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它特征污染物</w:t>
            </w:r>
          </w:p>
        </w:tc>
        <w:tc>
          <w:tcPr>
            <w:tcW w:w="284"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7" w:type="pct"/>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14"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5"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17"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2"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1"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2"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6"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r>
      <w:tr>
        <w:tblPrEx>
          <w:tblCellMar>
            <w:top w:w="0" w:type="dxa"/>
            <w:left w:w="0" w:type="dxa"/>
            <w:bottom w:w="0" w:type="dxa"/>
            <w:right w:w="0" w:type="dxa"/>
          </w:tblCellMar>
        </w:tblPrEx>
        <w:trPr>
          <w:cantSplit/>
          <w:jc w:val="center"/>
        </w:trPr>
        <w:tc>
          <w:tcPr>
            <w:tcW w:w="199"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71" w:type="pct"/>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4"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7" w:type="pct"/>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14"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5"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17"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2"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1"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9"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402" w:type="pct"/>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c>
          <w:tcPr>
            <w:tcW w:w="396" w:type="pct"/>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18"/>
                <w:szCs w:val="18"/>
                <w:highlight w:val="none"/>
              </w:rPr>
            </w:pPr>
          </w:p>
        </w:tc>
      </w:tr>
    </w:tbl>
    <w:p>
      <w:pPr>
        <w:rPr>
          <w:rFonts w:hint="default" w:ascii="Times New Roman" w:hAnsi="Times New Roman" w:cs="Times New Roman"/>
          <w:color w:val="auto"/>
          <w:sz w:val="18"/>
          <w:szCs w:val="18"/>
          <w:highlight w:val="none"/>
          <w:lang w:val="en-US" w:eastAsia="zh-CN"/>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sectPr>
      <w:footerReference r:id="rId12" w:type="default"/>
      <w:pgSz w:w="16838" w:h="11906" w:orient="landscape"/>
      <w:pgMar w:top="720" w:right="720" w:bottom="720" w:left="72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spacing w:after="0" w:afterLines="0"/>
      <w:rPr>
        <w:rStyle w:val="26"/>
        <w:rFonts w:hint="eastAsia" w:ascii="宋体" w:hAnsi="宋体" w:eastAsia="宋体"/>
        <w:sz w:val="28"/>
        <w:szCs w:val="28"/>
      </w:rPr>
    </w:pPr>
    <w:r>
      <w:rPr>
        <w:rStyle w:val="26"/>
        <w:rFonts w:hint="eastAsia" w:ascii="宋体" w:hAnsi="宋体" w:eastAsia="宋体"/>
        <w:sz w:val="28"/>
        <w:szCs w:val="28"/>
      </w:rPr>
      <w:t>—</w:t>
    </w:r>
    <w:r>
      <w:rPr>
        <w:rStyle w:val="26"/>
        <w:rFonts w:hint="eastAsia" w:ascii="宋体" w:hAnsi="宋体" w:eastAsia="宋体"/>
        <w:sz w:val="20"/>
        <w:szCs w:val="20"/>
      </w:rPr>
      <w:t xml:space="preserve">  </w:t>
    </w:r>
    <w:r>
      <w:rPr>
        <w:rFonts w:ascii="宋体" w:hAnsi="宋体" w:eastAsia="宋体"/>
        <w:sz w:val="26"/>
        <w:szCs w:val="26"/>
      </w:rPr>
      <w:fldChar w:fldCharType="begin"/>
    </w:r>
    <w:r>
      <w:rPr>
        <w:rStyle w:val="26"/>
        <w:rFonts w:ascii="宋体" w:hAnsi="宋体" w:eastAsia="宋体"/>
        <w:sz w:val="26"/>
        <w:szCs w:val="26"/>
      </w:rPr>
      <w:instrText xml:space="preserve">PAGE  </w:instrText>
    </w:r>
    <w:r>
      <w:rPr>
        <w:rFonts w:ascii="宋体" w:hAnsi="宋体" w:eastAsia="宋体"/>
        <w:sz w:val="26"/>
        <w:szCs w:val="26"/>
      </w:rPr>
      <w:fldChar w:fldCharType="separate"/>
    </w:r>
    <w:r>
      <w:rPr>
        <w:rStyle w:val="26"/>
        <w:rFonts w:ascii="宋体" w:hAnsi="宋体" w:eastAsia="宋体"/>
        <w:sz w:val="26"/>
        <w:szCs w:val="26"/>
      </w:rPr>
      <w:t>3</w:t>
    </w:r>
    <w:r>
      <w:rPr>
        <w:rFonts w:ascii="宋体" w:hAnsi="宋体" w:eastAsia="宋体"/>
        <w:sz w:val="26"/>
        <w:szCs w:val="26"/>
      </w:rPr>
      <w:fldChar w:fldCharType="end"/>
    </w:r>
    <w:r>
      <w:rPr>
        <w:rStyle w:val="26"/>
        <w:rFonts w:hint="eastAsia" w:ascii="宋体" w:hAnsi="宋体" w:eastAsia="宋体"/>
        <w:sz w:val="20"/>
        <w:szCs w:val="20"/>
      </w:rPr>
      <w:t xml:space="preserve">  </w:t>
    </w:r>
    <w:r>
      <w:rPr>
        <w:rStyle w:val="26"/>
        <w:rFonts w:hint="eastAsia" w:ascii="宋体" w:hAnsi="宋体" w:eastAsia="宋体"/>
        <w:sz w:val="28"/>
        <w:szCs w:val="28"/>
      </w:rPr>
      <w:t>—</w:t>
    </w:r>
  </w:p>
  <w:p>
    <w:pPr>
      <w:pStyle w:val="18"/>
      <w:ind w:right="360" w:firstLine="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rPr>
        <w:rStyle w:val="59"/>
      </w:rPr>
    </w:pPr>
    <w:r>
      <w:fldChar w:fldCharType="begin"/>
    </w:r>
    <w:r>
      <w:rPr>
        <w:rStyle w:val="59"/>
      </w:rPr>
      <w:instrText xml:space="preserve">PAGE  </w:instrText>
    </w:r>
    <w:r>
      <w:fldChar w:fldCharType="separate"/>
    </w:r>
    <w:r>
      <w:rPr>
        <w:rStyle w:val="59"/>
      </w:rPr>
      <w:t>36</w:t>
    </w:r>
    <w:r>
      <w:fldChar w:fldCharType="end"/>
    </w:r>
  </w:p>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lang w:eastAsia="zh-CN"/>
      </w:rPr>
    </w:pPr>
    <w:r>
      <w:rPr>
        <w:rFonts w:hint="default" w:ascii="Times New Roman" w:hAnsi="Times New Roman" w:cs="Times New Roman"/>
        <w:sz w:val="21"/>
        <w:szCs w:val="21"/>
        <w:lang w:val="en-US" w:eastAsia="zh-CN"/>
      </w:rPr>
      <w:t>四川九立科技有限公司</w:t>
    </w:r>
    <w:r>
      <w:rPr>
        <w:rFonts w:hint="default" w:ascii="Times New Roman" w:hAnsi="Times New Roman" w:eastAsia="宋体" w:cs="Times New Roman"/>
        <w:b w:val="0"/>
        <w:bCs/>
        <w:color w:val="auto"/>
        <w:sz w:val="24"/>
        <w:szCs w:val="24"/>
        <w:u w:val="none"/>
        <w:lang w:val="en-US" w:eastAsia="zh-CN"/>
      </w:rPr>
      <w:t>矿山设备及配件生产项目</w:t>
    </w:r>
    <w:r>
      <w:rPr>
        <w:rFonts w:hint="default" w:ascii="Times New Roman" w:hAnsi="Times New Roman" w:eastAsia="宋体" w:cs="Times New Roman"/>
        <w:sz w:val="24"/>
        <w:szCs w:val="24"/>
        <w:lang w:eastAsia="zh-CN"/>
      </w:rPr>
      <w:t>竣工环境保护验收监测表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DA9E95"/>
    <w:multiLevelType w:val="singleLevel"/>
    <w:tmpl w:val="9ADA9E95"/>
    <w:lvl w:ilvl="0" w:tentative="0">
      <w:start w:val="1"/>
      <w:numFmt w:val="bullet"/>
      <w:pStyle w:val="15"/>
      <w:lvlText w:val=""/>
      <w:lvlJc w:val="left"/>
      <w:pPr>
        <w:tabs>
          <w:tab w:val="left" w:pos="2040"/>
        </w:tabs>
        <w:ind w:left="2040" w:hanging="360"/>
      </w:pPr>
      <w:rPr>
        <w:rFonts w:hint="default" w:ascii="Wingdings" w:hAnsi="Wingdings"/>
      </w:rPr>
    </w:lvl>
  </w:abstractNum>
  <w:abstractNum w:abstractNumId="1">
    <w:nsid w:val="D8741058"/>
    <w:multiLevelType w:val="singleLevel"/>
    <w:tmpl w:val="D8741058"/>
    <w:lvl w:ilvl="0" w:tentative="0">
      <w:start w:val="2"/>
      <w:numFmt w:val="chineseCounting"/>
      <w:suff w:val="nothing"/>
      <w:lvlText w:val="%1、"/>
      <w:lvlJc w:val="left"/>
      <w:rPr>
        <w:rFonts w:hint="eastAsia"/>
      </w:rPr>
    </w:lvl>
  </w:abstractNum>
  <w:abstractNum w:abstractNumId="2">
    <w:nsid w:val="DF6E7CB3"/>
    <w:multiLevelType w:val="singleLevel"/>
    <w:tmpl w:val="DF6E7CB3"/>
    <w:lvl w:ilvl="0" w:tentative="0">
      <w:start w:val="9"/>
      <w:numFmt w:val="chineseCounting"/>
      <w:suff w:val="nothing"/>
      <w:lvlText w:val="%1、"/>
      <w:lvlJc w:val="left"/>
      <w:rPr>
        <w:rFonts w:hint="eastAsia"/>
      </w:rPr>
    </w:lvl>
  </w:abstractNum>
  <w:abstractNum w:abstractNumId="3">
    <w:nsid w:val="2EBDA2B2"/>
    <w:multiLevelType w:val="singleLevel"/>
    <w:tmpl w:val="2EBDA2B2"/>
    <w:lvl w:ilvl="0" w:tentative="0">
      <w:start w:val="6"/>
      <w:numFmt w:val="chineseCounting"/>
      <w:suff w:val="nothing"/>
      <w:lvlText w:val="%1、"/>
      <w:lvlJc w:val="left"/>
      <w:rPr>
        <w:rFonts w:hint="eastAsia"/>
      </w:rPr>
    </w:lvl>
  </w:abstractNum>
  <w:abstractNum w:abstractNumId="4">
    <w:nsid w:val="37B55E00"/>
    <w:multiLevelType w:val="singleLevel"/>
    <w:tmpl w:val="37B55E00"/>
    <w:lvl w:ilvl="0" w:tentative="0">
      <w:start w:val="1"/>
      <w:numFmt w:val="decimal"/>
      <w:suff w:val="nothing"/>
      <w:lvlText w:val="%1、"/>
      <w:lvlJc w:val="left"/>
    </w:lvl>
  </w:abstractNum>
  <w:abstractNum w:abstractNumId="5">
    <w:nsid w:val="4A3EA2A8"/>
    <w:multiLevelType w:val="singleLevel"/>
    <w:tmpl w:val="4A3EA2A8"/>
    <w:lvl w:ilvl="0" w:tentative="0">
      <w:start w:val="2"/>
      <w:numFmt w:val="decimal"/>
      <w:suff w:val="nothing"/>
      <w:lvlText w:val="%1、"/>
      <w:lvlJc w:val="left"/>
      <w:pPr>
        <w:ind w:left="630" w:firstLine="0"/>
      </w:pPr>
    </w:lvl>
  </w:abstractNum>
  <w:abstractNum w:abstractNumId="6">
    <w:nsid w:val="5DBE683D"/>
    <w:multiLevelType w:val="singleLevel"/>
    <w:tmpl w:val="5DBE683D"/>
    <w:lvl w:ilvl="0" w:tentative="0">
      <w:start w:val="3"/>
      <w:numFmt w:val="decimal"/>
      <w:suff w:val="nothing"/>
      <w:lvlText w:val="（%1）"/>
      <w:lvlJc w:val="left"/>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648DB"/>
    <w:rsid w:val="009020AC"/>
    <w:rsid w:val="009437E3"/>
    <w:rsid w:val="00CD79DA"/>
    <w:rsid w:val="00D50F43"/>
    <w:rsid w:val="011D7EC7"/>
    <w:rsid w:val="012A2D79"/>
    <w:rsid w:val="0133341A"/>
    <w:rsid w:val="016231F5"/>
    <w:rsid w:val="017874D6"/>
    <w:rsid w:val="018E67E4"/>
    <w:rsid w:val="01FA3032"/>
    <w:rsid w:val="02717486"/>
    <w:rsid w:val="02D43424"/>
    <w:rsid w:val="02EF0064"/>
    <w:rsid w:val="032674AB"/>
    <w:rsid w:val="03400370"/>
    <w:rsid w:val="03484C40"/>
    <w:rsid w:val="03532BC6"/>
    <w:rsid w:val="03702712"/>
    <w:rsid w:val="03776152"/>
    <w:rsid w:val="0384773C"/>
    <w:rsid w:val="03851A2E"/>
    <w:rsid w:val="03927CBB"/>
    <w:rsid w:val="03F134B8"/>
    <w:rsid w:val="03F95307"/>
    <w:rsid w:val="04227802"/>
    <w:rsid w:val="042E7677"/>
    <w:rsid w:val="047E482A"/>
    <w:rsid w:val="048616D9"/>
    <w:rsid w:val="04961D9C"/>
    <w:rsid w:val="04976F15"/>
    <w:rsid w:val="04BE597E"/>
    <w:rsid w:val="04C133CA"/>
    <w:rsid w:val="04EA3533"/>
    <w:rsid w:val="054E1F56"/>
    <w:rsid w:val="055A15E1"/>
    <w:rsid w:val="055C5303"/>
    <w:rsid w:val="056B3E7B"/>
    <w:rsid w:val="05952ADD"/>
    <w:rsid w:val="05B60F1B"/>
    <w:rsid w:val="05C23869"/>
    <w:rsid w:val="05ED5B0D"/>
    <w:rsid w:val="063F67C2"/>
    <w:rsid w:val="064F0E5B"/>
    <w:rsid w:val="065B5027"/>
    <w:rsid w:val="06615500"/>
    <w:rsid w:val="066B2FDE"/>
    <w:rsid w:val="06CD6C5D"/>
    <w:rsid w:val="06CF483C"/>
    <w:rsid w:val="06DA334D"/>
    <w:rsid w:val="072E6F2D"/>
    <w:rsid w:val="076805DF"/>
    <w:rsid w:val="079B62AA"/>
    <w:rsid w:val="07C52F7A"/>
    <w:rsid w:val="07F07FA3"/>
    <w:rsid w:val="07F36615"/>
    <w:rsid w:val="07F43315"/>
    <w:rsid w:val="08271F81"/>
    <w:rsid w:val="08354922"/>
    <w:rsid w:val="083B3A54"/>
    <w:rsid w:val="08532400"/>
    <w:rsid w:val="085415FC"/>
    <w:rsid w:val="086C7F45"/>
    <w:rsid w:val="0875079D"/>
    <w:rsid w:val="087F176E"/>
    <w:rsid w:val="08AE1963"/>
    <w:rsid w:val="08B27F57"/>
    <w:rsid w:val="08E62CCE"/>
    <w:rsid w:val="09577F15"/>
    <w:rsid w:val="095860AF"/>
    <w:rsid w:val="09772CAC"/>
    <w:rsid w:val="09843E83"/>
    <w:rsid w:val="098C3477"/>
    <w:rsid w:val="09CD6866"/>
    <w:rsid w:val="09DB7B2C"/>
    <w:rsid w:val="09DD1428"/>
    <w:rsid w:val="09E802D6"/>
    <w:rsid w:val="0A141F74"/>
    <w:rsid w:val="0A144189"/>
    <w:rsid w:val="0A417B83"/>
    <w:rsid w:val="0A486BE4"/>
    <w:rsid w:val="0A4D45FB"/>
    <w:rsid w:val="0A637CCA"/>
    <w:rsid w:val="0A7C4621"/>
    <w:rsid w:val="0AA2678B"/>
    <w:rsid w:val="0AE04821"/>
    <w:rsid w:val="0AE93969"/>
    <w:rsid w:val="0AEF7B5D"/>
    <w:rsid w:val="0AF42C13"/>
    <w:rsid w:val="0AFA18C4"/>
    <w:rsid w:val="0B1B6122"/>
    <w:rsid w:val="0B1D5B72"/>
    <w:rsid w:val="0B334A14"/>
    <w:rsid w:val="0B362557"/>
    <w:rsid w:val="0B533C2C"/>
    <w:rsid w:val="0B5A0474"/>
    <w:rsid w:val="0B6902FF"/>
    <w:rsid w:val="0B7528F8"/>
    <w:rsid w:val="0BAC1C60"/>
    <w:rsid w:val="0BD6793C"/>
    <w:rsid w:val="0C30706F"/>
    <w:rsid w:val="0C3A6897"/>
    <w:rsid w:val="0C595C48"/>
    <w:rsid w:val="0C5F1321"/>
    <w:rsid w:val="0C611BB0"/>
    <w:rsid w:val="0C6803FC"/>
    <w:rsid w:val="0C8A50A5"/>
    <w:rsid w:val="0CC07B48"/>
    <w:rsid w:val="0CE22DC3"/>
    <w:rsid w:val="0D160C84"/>
    <w:rsid w:val="0D2E39BA"/>
    <w:rsid w:val="0D4E6C71"/>
    <w:rsid w:val="0D513946"/>
    <w:rsid w:val="0D516719"/>
    <w:rsid w:val="0D733D78"/>
    <w:rsid w:val="0D8227A1"/>
    <w:rsid w:val="0D95236A"/>
    <w:rsid w:val="0DBC0E67"/>
    <w:rsid w:val="0DC90AF5"/>
    <w:rsid w:val="0E4B708B"/>
    <w:rsid w:val="0EA30296"/>
    <w:rsid w:val="0EC4320F"/>
    <w:rsid w:val="0EDF4B51"/>
    <w:rsid w:val="0F2346E9"/>
    <w:rsid w:val="0F2A0745"/>
    <w:rsid w:val="0F4D42BB"/>
    <w:rsid w:val="0F7835F3"/>
    <w:rsid w:val="0F7B3130"/>
    <w:rsid w:val="0F8F154E"/>
    <w:rsid w:val="0F9E6BEC"/>
    <w:rsid w:val="0FA91612"/>
    <w:rsid w:val="0FBA381F"/>
    <w:rsid w:val="0FCA4566"/>
    <w:rsid w:val="0FE76FC9"/>
    <w:rsid w:val="0FE84E62"/>
    <w:rsid w:val="100B1B9F"/>
    <w:rsid w:val="10166ACB"/>
    <w:rsid w:val="10177692"/>
    <w:rsid w:val="10465B94"/>
    <w:rsid w:val="10622D23"/>
    <w:rsid w:val="107465E1"/>
    <w:rsid w:val="109062FA"/>
    <w:rsid w:val="10E555D8"/>
    <w:rsid w:val="10E73457"/>
    <w:rsid w:val="10F43D48"/>
    <w:rsid w:val="10F54EC1"/>
    <w:rsid w:val="10F641F9"/>
    <w:rsid w:val="1149762B"/>
    <w:rsid w:val="11882A52"/>
    <w:rsid w:val="11B03173"/>
    <w:rsid w:val="11B27BFE"/>
    <w:rsid w:val="11C27548"/>
    <w:rsid w:val="11C75D80"/>
    <w:rsid w:val="12134AA2"/>
    <w:rsid w:val="12404D43"/>
    <w:rsid w:val="12422447"/>
    <w:rsid w:val="12491857"/>
    <w:rsid w:val="12626A04"/>
    <w:rsid w:val="128667B8"/>
    <w:rsid w:val="12935AEE"/>
    <w:rsid w:val="12B17052"/>
    <w:rsid w:val="12BC77C9"/>
    <w:rsid w:val="12D049C3"/>
    <w:rsid w:val="13961606"/>
    <w:rsid w:val="13C2314E"/>
    <w:rsid w:val="13E03A79"/>
    <w:rsid w:val="14282EA7"/>
    <w:rsid w:val="143A158D"/>
    <w:rsid w:val="14614958"/>
    <w:rsid w:val="14D85F6C"/>
    <w:rsid w:val="14D95D13"/>
    <w:rsid w:val="14E26E80"/>
    <w:rsid w:val="14EB2DAE"/>
    <w:rsid w:val="14F55240"/>
    <w:rsid w:val="15327C3D"/>
    <w:rsid w:val="154A0D36"/>
    <w:rsid w:val="1556731F"/>
    <w:rsid w:val="155B7755"/>
    <w:rsid w:val="156A4035"/>
    <w:rsid w:val="15845E6B"/>
    <w:rsid w:val="15C050D7"/>
    <w:rsid w:val="15C0770E"/>
    <w:rsid w:val="15F64E85"/>
    <w:rsid w:val="160B62EF"/>
    <w:rsid w:val="165654F7"/>
    <w:rsid w:val="165F7842"/>
    <w:rsid w:val="167474E5"/>
    <w:rsid w:val="167F1432"/>
    <w:rsid w:val="16987A5B"/>
    <w:rsid w:val="16A6186E"/>
    <w:rsid w:val="16C3107D"/>
    <w:rsid w:val="16D25D8C"/>
    <w:rsid w:val="16E64E21"/>
    <w:rsid w:val="17497CDE"/>
    <w:rsid w:val="17497F5D"/>
    <w:rsid w:val="17574112"/>
    <w:rsid w:val="177E4B3A"/>
    <w:rsid w:val="178D358D"/>
    <w:rsid w:val="17AD5003"/>
    <w:rsid w:val="17BD717C"/>
    <w:rsid w:val="17C15F21"/>
    <w:rsid w:val="17F734B8"/>
    <w:rsid w:val="18061A27"/>
    <w:rsid w:val="181C3CF5"/>
    <w:rsid w:val="18356139"/>
    <w:rsid w:val="18765833"/>
    <w:rsid w:val="187911DF"/>
    <w:rsid w:val="18AB3296"/>
    <w:rsid w:val="18B634A7"/>
    <w:rsid w:val="18FF53DB"/>
    <w:rsid w:val="194D6B49"/>
    <w:rsid w:val="19852237"/>
    <w:rsid w:val="19A12289"/>
    <w:rsid w:val="19A4129B"/>
    <w:rsid w:val="1A0F77A5"/>
    <w:rsid w:val="1A472FA5"/>
    <w:rsid w:val="1A6126E9"/>
    <w:rsid w:val="1A665657"/>
    <w:rsid w:val="1A773563"/>
    <w:rsid w:val="1A827E37"/>
    <w:rsid w:val="1A8C2CD8"/>
    <w:rsid w:val="1A9A5B45"/>
    <w:rsid w:val="1AB943AE"/>
    <w:rsid w:val="1AE460DE"/>
    <w:rsid w:val="1B177B89"/>
    <w:rsid w:val="1B234852"/>
    <w:rsid w:val="1B285AE1"/>
    <w:rsid w:val="1B3D3DB9"/>
    <w:rsid w:val="1B6510AE"/>
    <w:rsid w:val="1B696091"/>
    <w:rsid w:val="1B6E4ADC"/>
    <w:rsid w:val="1B843AFB"/>
    <w:rsid w:val="1B8C5761"/>
    <w:rsid w:val="1BCE516C"/>
    <w:rsid w:val="1BD819C0"/>
    <w:rsid w:val="1BE31987"/>
    <w:rsid w:val="1BE7206A"/>
    <w:rsid w:val="1BFE5A2D"/>
    <w:rsid w:val="1C071E22"/>
    <w:rsid w:val="1C0C5885"/>
    <w:rsid w:val="1C5E7EB5"/>
    <w:rsid w:val="1C5F5CD7"/>
    <w:rsid w:val="1C700C89"/>
    <w:rsid w:val="1C775169"/>
    <w:rsid w:val="1C7E2DD9"/>
    <w:rsid w:val="1CAE147E"/>
    <w:rsid w:val="1CAE4AB1"/>
    <w:rsid w:val="1CC502A3"/>
    <w:rsid w:val="1CE01A18"/>
    <w:rsid w:val="1D047973"/>
    <w:rsid w:val="1D422763"/>
    <w:rsid w:val="1D4C7653"/>
    <w:rsid w:val="1D595DA9"/>
    <w:rsid w:val="1DB11494"/>
    <w:rsid w:val="1DD30F90"/>
    <w:rsid w:val="1E2166E8"/>
    <w:rsid w:val="1E573A4C"/>
    <w:rsid w:val="1E8325C5"/>
    <w:rsid w:val="1E951E46"/>
    <w:rsid w:val="1EB058EE"/>
    <w:rsid w:val="1ECF20D8"/>
    <w:rsid w:val="1F5E18DF"/>
    <w:rsid w:val="1F9E1EB4"/>
    <w:rsid w:val="1FAE7F4A"/>
    <w:rsid w:val="1FB8018F"/>
    <w:rsid w:val="1FD637BA"/>
    <w:rsid w:val="1FD92978"/>
    <w:rsid w:val="1FF50AA0"/>
    <w:rsid w:val="20000D41"/>
    <w:rsid w:val="2001516D"/>
    <w:rsid w:val="201472D4"/>
    <w:rsid w:val="202E2864"/>
    <w:rsid w:val="202F16C0"/>
    <w:rsid w:val="202F63BC"/>
    <w:rsid w:val="20625BB9"/>
    <w:rsid w:val="20843BBD"/>
    <w:rsid w:val="20AA47A4"/>
    <w:rsid w:val="20B22888"/>
    <w:rsid w:val="20C92AA7"/>
    <w:rsid w:val="20CF4798"/>
    <w:rsid w:val="20E872A9"/>
    <w:rsid w:val="20F81DD3"/>
    <w:rsid w:val="21016A60"/>
    <w:rsid w:val="212A7545"/>
    <w:rsid w:val="21341442"/>
    <w:rsid w:val="2135342D"/>
    <w:rsid w:val="214F05D2"/>
    <w:rsid w:val="215D29E2"/>
    <w:rsid w:val="21627873"/>
    <w:rsid w:val="219C23FA"/>
    <w:rsid w:val="21BB7378"/>
    <w:rsid w:val="22220443"/>
    <w:rsid w:val="22440952"/>
    <w:rsid w:val="225C733A"/>
    <w:rsid w:val="22A8552A"/>
    <w:rsid w:val="23086919"/>
    <w:rsid w:val="23205B42"/>
    <w:rsid w:val="233314D7"/>
    <w:rsid w:val="23384383"/>
    <w:rsid w:val="238B45BA"/>
    <w:rsid w:val="23A77F81"/>
    <w:rsid w:val="23C17014"/>
    <w:rsid w:val="23EA2357"/>
    <w:rsid w:val="24382DBA"/>
    <w:rsid w:val="248A3B2C"/>
    <w:rsid w:val="249804A6"/>
    <w:rsid w:val="24991878"/>
    <w:rsid w:val="24B56FDE"/>
    <w:rsid w:val="24D93C2B"/>
    <w:rsid w:val="24E00A19"/>
    <w:rsid w:val="25396B3D"/>
    <w:rsid w:val="256042EC"/>
    <w:rsid w:val="257444E8"/>
    <w:rsid w:val="25C51887"/>
    <w:rsid w:val="26276C36"/>
    <w:rsid w:val="262D405B"/>
    <w:rsid w:val="26415C26"/>
    <w:rsid w:val="26496A78"/>
    <w:rsid w:val="264D5B15"/>
    <w:rsid w:val="268B68EB"/>
    <w:rsid w:val="26B31074"/>
    <w:rsid w:val="26CE2D89"/>
    <w:rsid w:val="26F106CB"/>
    <w:rsid w:val="26FF6905"/>
    <w:rsid w:val="270C549A"/>
    <w:rsid w:val="272E683A"/>
    <w:rsid w:val="27743115"/>
    <w:rsid w:val="2795340E"/>
    <w:rsid w:val="27C01F78"/>
    <w:rsid w:val="28000DB7"/>
    <w:rsid w:val="28201520"/>
    <w:rsid w:val="28331FB6"/>
    <w:rsid w:val="283779AF"/>
    <w:rsid w:val="28382E27"/>
    <w:rsid w:val="28404DCD"/>
    <w:rsid w:val="285070B1"/>
    <w:rsid w:val="285F784D"/>
    <w:rsid w:val="289B52D6"/>
    <w:rsid w:val="28A32C4B"/>
    <w:rsid w:val="28B121C1"/>
    <w:rsid w:val="28D03583"/>
    <w:rsid w:val="28D61E46"/>
    <w:rsid w:val="28D74799"/>
    <w:rsid w:val="28DF1112"/>
    <w:rsid w:val="28EF3ACE"/>
    <w:rsid w:val="29147544"/>
    <w:rsid w:val="291F30EE"/>
    <w:rsid w:val="29CA4D51"/>
    <w:rsid w:val="29CC35AE"/>
    <w:rsid w:val="29F37C47"/>
    <w:rsid w:val="2A284F86"/>
    <w:rsid w:val="2A482AE0"/>
    <w:rsid w:val="2A5262E7"/>
    <w:rsid w:val="2A847C42"/>
    <w:rsid w:val="2A932085"/>
    <w:rsid w:val="2AC15C67"/>
    <w:rsid w:val="2AC62441"/>
    <w:rsid w:val="2ACB38A8"/>
    <w:rsid w:val="2AD72D88"/>
    <w:rsid w:val="2AE85B62"/>
    <w:rsid w:val="2AFC42FC"/>
    <w:rsid w:val="2B065CCA"/>
    <w:rsid w:val="2B3A5112"/>
    <w:rsid w:val="2B461321"/>
    <w:rsid w:val="2B471939"/>
    <w:rsid w:val="2B557C6C"/>
    <w:rsid w:val="2B616EC7"/>
    <w:rsid w:val="2B791ED6"/>
    <w:rsid w:val="2BD84590"/>
    <w:rsid w:val="2C207D7B"/>
    <w:rsid w:val="2C2F029E"/>
    <w:rsid w:val="2C3006CC"/>
    <w:rsid w:val="2C310ED3"/>
    <w:rsid w:val="2C3D0550"/>
    <w:rsid w:val="2C4B5A77"/>
    <w:rsid w:val="2C922A8F"/>
    <w:rsid w:val="2C97760C"/>
    <w:rsid w:val="2CA10FB6"/>
    <w:rsid w:val="2CC56C78"/>
    <w:rsid w:val="2CCA7F67"/>
    <w:rsid w:val="2DAE494D"/>
    <w:rsid w:val="2DC646AB"/>
    <w:rsid w:val="2DCE1110"/>
    <w:rsid w:val="2E2962CF"/>
    <w:rsid w:val="2E423E87"/>
    <w:rsid w:val="2E4E4E0D"/>
    <w:rsid w:val="2EDE0FB0"/>
    <w:rsid w:val="2EE30DFC"/>
    <w:rsid w:val="2F1523C9"/>
    <w:rsid w:val="2F3D1044"/>
    <w:rsid w:val="2F4E7C40"/>
    <w:rsid w:val="2F6801D5"/>
    <w:rsid w:val="2F7474D5"/>
    <w:rsid w:val="2F86552B"/>
    <w:rsid w:val="2F927BA9"/>
    <w:rsid w:val="2F967260"/>
    <w:rsid w:val="2FC13225"/>
    <w:rsid w:val="2FC21664"/>
    <w:rsid w:val="2FD51E67"/>
    <w:rsid w:val="2FDC0F58"/>
    <w:rsid w:val="2FDD35A5"/>
    <w:rsid w:val="2FE376F3"/>
    <w:rsid w:val="301B38FC"/>
    <w:rsid w:val="301B7DE6"/>
    <w:rsid w:val="3030204A"/>
    <w:rsid w:val="30361FEC"/>
    <w:rsid w:val="3043721A"/>
    <w:rsid w:val="30573001"/>
    <w:rsid w:val="305973EB"/>
    <w:rsid w:val="305E313A"/>
    <w:rsid w:val="307B1318"/>
    <w:rsid w:val="30962C34"/>
    <w:rsid w:val="30A10DEE"/>
    <w:rsid w:val="30C438A1"/>
    <w:rsid w:val="30D73F84"/>
    <w:rsid w:val="30E97EE0"/>
    <w:rsid w:val="30F32586"/>
    <w:rsid w:val="312225A2"/>
    <w:rsid w:val="31284D6A"/>
    <w:rsid w:val="313824E5"/>
    <w:rsid w:val="317A2D15"/>
    <w:rsid w:val="318F2982"/>
    <w:rsid w:val="31C8189E"/>
    <w:rsid w:val="32111360"/>
    <w:rsid w:val="323A3DBE"/>
    <w:rsid w:val="326F2621"/>
    <w:rsid w:val="33015B55"/>
    <w:rsid w:val="33DA5CD0"/>
    <w:rsid w:val="33F2104E"/>
    <w:rsid w:val="343B0C28"/>
    <w:rsid w:val="344F5B01"/>
    <w:rsid w:val="34592904"/>
    <w:rsid w:val="34625808"/>
    <w:rsid w:val="3479238D"/>
    <w:rsid w:val="349B57CB"/>
    <w:rsid w:val="34BE1B21"/>
    <w:rsid w:val="34F80E95"/>
    <w:rsid w:val="350C101D"/>
    <w:rsid w:val="352C4069"/>
    <w:rsid w:val="353B32EE"/>
    <w:rsid w:val="35467D92"/>
    <w:rsid w:val="35530309"/>
    <w:rsid w:val="355A402B"/>
    <w:rsid w:val="35810750"/>
    <w:rsid w:val="35A8583E"/>
    <w:rsid w:val="35A93073"/>
    <w:rsid w:val="35B224AD"/>
    <w:rsid w:val="35B4385D"/>
    <w:rsid w:val="35E041C3"/>
    <w:rsid w:val="361731CD"/>
    <w:rsid w:val="361C3A74"/>
    <w:rsid w:val="36217CC8"/>
    <w:rsid w:val="36266C69"/>
    <w:rsid w:val="36365B33"/>
    <w:rsid w:val="36431E65"/>
    <w:rsid w:val="364A3ABF"/>
    <w:rsid w:val="36787A23"/>
    <w:rsid w:val="367C0777"/>
    <w:rsid w:val="367D6673"/>
    <w:rsid w:val="369A6B92"/>
    <w:rsid w:val="37097E4E"/>
    <w:rsid w:val="3726370F"/>
    <w:rsid w:val="37426859"/>
    <w:rsid w:val="37807661"/>
    <w:rsid w:val="378E7D91"/>
    <w:rsid w:val="37981B94"/>
    <w:rsid w:val="37BE536D"/>
    <w:rsid w:val="37CF77AB"/>
    <w:rsid w:val="37E215BD"/>
    <w:rsid w:val="37E2267B"/>
    <w:rsid w:val="37F62A57"/>
    <w:rsid w:val="380511AE"/>
    <w:rsid w:val="3809445A"/>
    <w:rsid w:val="38661E31"/>
    <w:rsid w:val="38A76E5E"/>
    <w:rsid w:val="38A8694B"/>
    <w:rsid w:val="38B66E2B"/>
    <w:rsid w:val="38C60572"/>
    <w:rsid w:val="39213806"/>
    <w:rsid w:val="393407F5"/>
    <w:rsid w:val="394839B5"/>
    <w:rsid w:val="399C3DCD"/>
    <w:rsid w:val="39A11B3E"/>
    <w:rsid w:val="39A12D4A"/>
    <w:rsid w:val="39BC66C5"/>
    <w:rsid w:val="39CF5D10"/>
    <w:rsid w:val="39E01F3A"/>
    <w:rsid w:val="39ED5DBA"/>
    <w:rsid w:val="3A2119CC"/>
    <w:rsid w:val="3A804A6E"/>
    <w:rsid w:val="3A842BFD"/>
    <w:rsid w:val="3AAB2879"/>
    <w:rsid w:val="3AC521AE"/>
    <w:rsid w:val="3AE26FAB"/>
    <w:rsid w:val="3B407040"/>
    <w:rsid w:val="3B4F406B"/>
    <w:rsid w:val="3B756D99"/>
    <w:rsid w:val="3B8406BA"/>
    <w:rsid w:val="3B854636"/>
    <w:rsid w:val="3BB6283D"/>
    <w:rsid w:val="3BD9266A"/>
    <w:rsid w:val="3C0032B2"/>
    <w:rsid w:val="3C240961"/>
    <w:rsid w:val="3C5D3E02"/>
    <w:rsid w:val="3C643A3D"/>
    <w:rsid w:val="3C6A4387"/>
    <w:rsid w:val="3C7C0D13"/>
    <w:rsid w:val="3C807A36"/>
    <w:rsid w:val="3C893DB8"/>
    <w:rsid w:val="3C9836BD"/>
    <w:rsid w:val="3C9A5CBB"/>
    <w:rsid w:val="3CB35B04"/>
    <w:rsid w:val="3CC64BC5"/>
    <w:rsid w:val="3CDB0665"/>
    <w:rsid w:val="3D0838B1"/>
    <w:rsid w:val="3D264ECC"/>
    <w:rsid w:val="3D36407A"/>
    <w:rsid w:val="3D3D5B77"/>
    <w:rsid w:val="3D4614ED"/>
    <w:rsid w:val="3D62705A"/>
    <w:rsid w:val="3D830C65"/>
    <w:rsid w:val="3D942C7E"/>
    <w:rsid w:val="3D9B618F"/>
    <w:rsid w:val="3D9F2E2F"/>
    <w:rsid w:val="3DA06556"/>
    <w:rsid w:val="3DBA3282"/>
    <w:rsid w:val="3DE05A5F"/>
    <w:rsid w:val="3E173B9F"/>
    <w:rsid w:val="3E3B5DB3"/>
    <w:rsid w:val="3E5A2D18"/>
    <w:rsid w:val="3E5C196D"/>
    <w:rsid w:val="3EA628A2"/>
    <w:rsid w:val="3EAF094C"/>
    <w:rsid w:val="3EB256D3"/>
    <w:rsid w:val="3EC21872"/>
    <w:rsid w:val="3EC25017"/>
    <w:rsid w:val="3EC43218"/>
    <w:rsid w:val="3EC84D62"/>
    <w:rsid w:val="3EF2461B"/>
    <w:rsid w:val="3EF6246D"/>
    <w:rsid w:val="3F2B05E8"/>
    <w:rsid w:val="3F3E79CD"/>
    <w:rsid w:val="3F4B486B"/>
    <w:rsid w:val="3F85479D"/>
    <w:rsid w:val="3FDB2321"/>
    <w:rsid w:val="3FDD7DA2"/>
    <w:rsid w:val="3FDE566B"/>
    <w:rsid w:val="3FEB6BA5"/>
    <w:rsid w:val="403425A4"/>
    <w:rsid w:val="40794077"/>
    <w:rsid w:val="409F0A5D"/>
    <w:rsid w:val="40C00CD2"/>
    <w:rsid w:val="40D25F48"/>
    <w:rsid w:val="40DF1699"/>
    <w:rsid w:val="410F6206"/>
    <w:rsid w:val="41200696"/>
    <w:rsid w:val="41401FAB"/>
    <w:rsid w:val="41734A66"/>
    <w:rsid w:val="41766FAA"/>
    <w:rsid w:val="417E4B86"/>
    <w:rsid w:val="41A24DBB"/>
    <w:rsid w:val="41B35D61"/>
    <w:rsid w:val="41C95BC5"/>
    <w:rsid w:val="425C58F7"/>
    <w:rsid w:val="42760BB6"/>
    <w:rsid w:val="42AD76EB"/>
    <w:rsid w:val="42BA3063"/>
    <w:rsid w:val="42FC1331"/>
    <w:rsid w:val="42FE7C03"/>
    <w:rsid w:val="434A14A2"/>
    <w:rsid w:val="43526266"/>
    <w:rsid w:val="43762FDE"/>
    <w:rsid w:val="437D5A72"/>
    <w:rsid w:val="437E3338"/>
    <w:rsid w:val="43D57A0C"/>
    <w:rsid w:val="43DB255E"/>
    <w:rsid w:val="44D7501C"/>
    <w:rsid w:val="44E02FEA"/>
    <w:rsid w:val="44F13CC1"/>
    <w:rsid w:val="44FB3F22"/>
    <w:rsid w:val="45097E82"/>
    <w:rsid w:val="45154029"/>
    <w:rsid w:val="451D4984"/>
    <w:rsid w:val="452D64AB"/>
    <w:rsid w:val="453562AC"/>
    <w:rsid w:val="453D3C26"/>
    <w:rsid w:val="45426F8B"/>
    <w:rsid w:val="456A07D4"/>
    <w:rsid w:val="459C1087"/>
    <w:rsid w:val="45A86BF9"/>
    <w:rsid w:val="45AC2B3E"/>
    <w:rsid w:val="45B5669A"/>
    <w:rsid w:val="45B71433"/>
    <w:rsid w:val="45D47B00"/>
    <w:rsid w:val="45E361D2"/>
    <w:rsid w:val="461929E7"/>
    <w:rsid w:val="46214BAE"/>
    <w:rsid w:val="46400E44"/>
    <w:rsid w:val="468018AD"/>
    <w:rsid w:val="46CA05DF"/>
    <w:rsid w:val="46E43FDC"/>
    <w:rsid w:val="477C0DDF"/>
    <w:rsid w:val="47834637"/>
    <w:rsid w:val="47904811"/>
    <w:rsid w:val="47D9522F"/>
    <w:rsid w:val="480F2AAC"/>
    <w:rsid w:val="481334F1"/>
    <w:rsid w:val="481474E7"/>
    <w:rsid w:val="48842ED5"/>
    <w:rsid w:val="489105CC"/>
    <w:rsid w:val="489826BB"/>
    <w:rsid w:val="48AF7D17"/>
    <w:rsid w:val="48D447C7"/>
    <w:rsid w:val="495355EB"/>
    <w:rsid w:val="495E07A5"/>
    <w:rsid w:val="496F2B05"/>
    <w:rsid w:val="49A93CE3"/>
    <w:rsid w:val="49B30730"/>
    <w:rsid w:val="49BD3042"/>
    <w:rsid w:val="49D8586C"/>
    <w:rsid w:val="49DE7B31"/>
    <w:rsid w:val="4A592FD1"/>
    <w:rsid w:val="4A5D7CC0"/>
    <w:rsid w:val="4A644B67"/>
    <w:rsid w:val="4AA47E50"/>
    <w:rsid w:val="4AB91E69"/>
    <w:rsid w:val="4AD50257"/>
    <w:rsid w:val="4B19356C"/>
    <w:rsid w:val="4B1E3638"/>
    <w:rsid w:val="4B2B356A"/>
    <w:rsid w:val="4B2F026C"/>
    <w:rsid w:val="4B341E6B"/>
    <w:rsid w:val="4B6E5935"/>
    <w:rsid w:val="4B7D6C07"/>
    <w:rsid w:val="4B836BFA"/>
    <w:rsid w:val="4BF278C2"/>
    <w:rsid w:val="4BF431EE"/>
    <w:rsid w:val="4C1427FB"/>
    <w:rsid w:val="4C24092F"/>
    <w:rsid w:val="4C4A46E9"/>
    <w:rsid w:val="4C92324B"/>
    <w:rsid w:val="4CD960C5"/>
    <w:rsid w:val="4CE97EA6"/>
    <w:rsid w:val="4D5E084A"/>
    <w:rsid w:val="4D6E0C58"/>
    <w:rsid w:val="4D7776B1"/>
    <w:rsid w:val="4D8F0BC7"/>
    <w:rsid w:val="4D931236"/>
    <w:rsid w:val="4DA23518"/>
    <w:rsid w:val="4E17661F"/>
    <w:rsid w:val="4E332D1B"/>
    <w:rsid w:val="4E4B38E5"/>
    <w:rsid w:val="4E963FA4"/>
    <w:rsid w:val="4E9A589D"/>
    <w:rsid w:val="4E9D04D8"/>
    <w:rsid w:val="4EA330F5"/>
    <w:rsid w:val="4F0F35D4"/>
    <w:rsid w:val="4F2441A7"/>
    <w:rsid w:val="4F337DA6"/>
    <w:rsid w:val="4F4C4DCA"/>
    <w:rsid w:val="4F6B329A"/>
    <w:rsid w:val="4F766F91"/>
    <w:rsid w:val="4F7B458C"/>
    <w:rsid w:val="4F7E046D"/>
    <w:rsid w:val="4FA5681F"/>
    <w:rsid w:val="4FE179D3"/>
    <w:rsid w:val="50156929"/>
    <w:rsid w:val="5017296E"/>
    <w:rsid w:val="501B4DC1"/>
    <w:rsid w:val="507272CA"/>
    <w:rsid w:val="507E1724"/>
    <w:rsid w:val="507E682D"/>
    <w:rsid w:val="50A11442"/>
    <w:rsid w:val="50E63626"/>
    <w:rsid w:val="50EF2580"/>
    <w:rsid w:val="5109188B"/>
    <w:rsid w:val="510F3FE9"/>
    <w:rsid w:val="510F6B38"/>
    <w:rsid w:val="511F46B6"/>
    <w:rsid w:val="514B043F"/>
    <w:rsid w:val="51917235"/>
    <w:rsid w:val="51A63684"/>
    <w:rsid w:val="51D94561"/>
    <w:rsid w:val="51E67C8A"/>
    <w:rsid w:val="52333F5F"/>
    <w:rsid w:val="524665AF"/>
    <w:rsid w:val="527016B2"/>
    <w:rsid w:val="527F179F"/>
    <w:rsid w:val="528E2908"/>
    <w:rsid w:val="52BF76F4"/>
    <w:rsid w:val="52C06254"/>
    <w:rsid w:val="52DB6870"/>
    <w:rsid w:val="52E44906"/>
    <w:rsid w:val="52EC1C35"/>
    <w:rsid w:val="53524A6F"/>
    <w:rsid w:val="53771B03"/>
    <w:rsid w:val="53D027F9"/>
    <w:rsid w:val="53F3198E"/>
    <w:rsid w:val="541619FC"/>
    <w:rsid w:val="542F7D7B"/>
    <w:rsid w:val="543C171A"/>
    <w:rsid w:val="545B6276"/>
    <w:rsid w:val="546F727B"/>
    <w:rsid w:val="548742BC"/>
    <w:rsid w:val="54A24989"/>
    <w:rsid w:val="54B76417"/>
    <w:rsid w:val="54BA105A"/>
    <w:rsid w:val="54C66965"/>
    <w:rsid w:val="54CB5B95"/>
    <w:rsid w:val="54D6742C"/>
    <w:rsid w:val="54DE0E08"/>
    <w:rsid w:val="54E11F80"/>
    <w:rsid w:val="550A03DB"/>
    <w:rsid w:val="552C5E0D"/>
    <w:rsid w:val="55345A54"/>
    <w:rsid w:val="555E4CC3"/>
    <w:rsid w:val="559D5491"/>
    <w:rsid w:val="55AF4422"/>
    <w:rsid w:val="55C571DD"/>
    <w:rsid w:val="55DB2767"/>
    <w:rsid w:val="55DB5BBE"/>
    <w:rsid w:val="55FA184D"/>
    <w:rsid w:val="563648E4"/>
    <w:rsid w:val="56655E0A"/>
    <w:rsid w:val="569A0A51"/>
    <w:rsid w:val="569A2B32"/>
    <w:rsid w:val="569E7DCD"/>
    <w:rsid w:val="56B93F74"/>
    <w:rsid w:val="56DE2F68"/>
    <w:rsid w:val="571D678F"/>
    <w:rsid w:val="5729475C"/>
    <w:rsid w:val="572D6CBC"/>
    <w:rsid w:val="573306D4"/>
    <w:rsid w:val="57381514"/>
    <w:rsid w:val="573F40CB"/>
    <w:rsid w:val="574F6AA7"/>
    <w:rsid w:val="57512839"/>
    <w:rsid w:val="57544A46"/>
    <w:rsid w:val="575620A8"/>
    <w:rsid w:val="57D66F15"/>
    <w:rsid w:val="57DF62EC"/>
    <w:rsid w:val="58033425"/>
    <w:rsid w:val="581E7280"/>
    <w:rsid w:val="583927BE"/>
    <w:rsid w:val="583E4E12"/>
    <w:rsid w:val="5846475C"/>
    <w:rsid w:val="58514004"/>
    <w:rsid w:val="5861736E"/>
    <w:rsid w:val="5878504C"/>
    <w:rsid w:val="58CA422A"/>
    <w:rsid w:val="58FC3A7F"/>
    <w:rsid w:val="59492DC3"/>
    <w:rsid w:val="594954F8"/>
    <w:rsid w:val="595D07D0"/>
    <w:rsid w:val="59634A82"/>
    <w:rsid w:val="598D175D"/>
    <w:rsid w:val="59C40D48"/>
    <w:rsid w:val="59C6480F"/>
    <w:rsid w:val="59D00C29"/>
    <w:rsid w:val="59F314B4"/>
    <w:rsid w:val="5A2C4AD1"/>
    <w:rsid w:val="5A395304"/>
    <w:rsid w:val="5A484ABB"/>
    <w:rsid w:val="5A580DB1"/>
    <w:rsid w:val="5A5F6302"/>
    <w:rsid w:val="5A7021A4"/>
    <w:rsid w:val="5A9B4028"/>
    <w:rsid w:val="5AC969AD"/>
    <w:rsid w:val="5B3309D1"/>
    <w:rsid w:val="5B402A25"/>
    <w:rsid w:val="5B653408"/>
    <w:rsid w:val="5B827441"/>
    <w:rsid w:val="5B833C1C"/>
    <w:rsid w:val="5B8E27FC"/>
    <w:rsid w:val="5B9214FC"/>
    <w:rsid w:val="5BB1034B"/>
    <w:rsid w:val="5BB46D77"/>
    <w:rsid w:val="5BCB3F8D"/>
    <w:rsid w:val="5C145E01"/>
    <w:rsid w:val="5C1B0AC7"/>
    <w:rsid w:val="5C291BC7"/>
    <w:rsid w:val="5C2B0F5B"/>
    <w:rsid w:val="5C675EB2"/>
    <w:rsid w:val="5C6D49F3"/>
    <w:rsid w:val="5C9D428F"/>
    <w:rsid w:val="5CB20C06"/>
    <w:rsid w:val="5CE250CE"/>
    <w:rsid w:val="5CE74102"/>
    <w:rsid w:val="5D231C72"/>
    <w:rsid w:val="5D2A56C2"/>
    <w:rsid w:val="5D2C11AE"/>
    <w:rsid w:val="5D7C0B19"/>
    <w:rsid w:val="5D7F5334"/>
    <w:rsid w:val="5D834751"/>
    <w:rsid w:val="5DC80482"/>
    <w:rsid w:val="5DF352AA"/>
    <w:rsid w:val="5DF403A7"/>
    <w:rsid w:val="5E094CCB"/>
    <w:rsid w:val="5E1A2661"/>
    <w:rsid w:val="5E382856"/>
    <w:rsid w:val="5E6937AD"/>
    <w:rsid w:val="5E6F0EB8"/>
    <w:rsid w:val="5E7F2DD2"/>
    <w:rsid w:val="5E8668AB"/>
    <w:rsid w:val="5EE318B7"/>
    <w:rsid w:val="5EE56F7B"/>
    <w:rsid w:val="5F122F38"/>
    <w:rsid w:val="5F225B85"/>
    <w:rsid w:val="5F3F429C"/>
    <w:rsid w:val="5F595841"/>
    <w:rsid w:val="5F7865E5"/>
    <w:rsid w:val="5F984384"/>
    <w:rsid w:val="5FB1500F"/>
    <w:rsid w:val="60013330"/>
    <w:rsid w:val="601A5624"/>
    <w:rsid w:val="60363C5E"/>
    <w:rsid w:val="60470E63"/>
    <w:rsid w:val="6051475F"/>
    <w:rsid w:val="60C82547"/>
    <w:rsid w:val="610455D2"/>
    <w:rsid w:val="61293A10"/>
    <w:rsid w:val="612D4BBE"/>
    <w:rsid w:val="614B4FAE"/>
    <w:rsid w:val="61535F30"/>
    <w:rsid w:val="617A20FF"/>
    <w:rsid w:val="617C5FBC"/>
    <w:rsid w:val="617F068B"/>
    <w:rsid w:val="618E4B9F"/>
    <w:rsid w:val="61E729DB"/>
    <w:rsid w:val="61EA5E93"/>
    <w:rsid w:val="61F67F83"/>
    <w:rsid w:val="62075A81"/>
    <w:rsid w:val="624A520C"/>
    <w:rsid w:val="62572B1F"/>
    <w:rsid w:val="62843616"/>
    <w:rsid w:val="62902C7D"/>
    <w:rsid w:val="62913539"/>
    <w:rsid w:val="62D46DE6"/>
    <w:rsid w:val="62EC619B"/>
    <w:rsid w:val="62F35FA1"/>
    <w:rsid w:val="63250528"/>
    <w:rsid w:val="63D54669"/>
    <w:rsid w:val="63F23B77"/>
    <w:rsid w:val="63FD5E2F"/>
    <w:rsid w:val="64193EE7"/>
    <w:rsid w:val="6419755E"/>
    <w:rsid w:val="64463790"/>
    <w:rsid w:val="64E361F6"/>
    <w:rsid w:val="64EA78B2"/>
    <w:rsid w:val="65016E3D"/>
    <w:rsid w:val="65171C36"/>
    <w:rsid w:val="655B0529"/>
    <w:rsid w:val="6562390D"/>
    <w:rsid w:val="65725B37"/>
    <w:rsid w:val="65A50AAD"/>
    <w:rsid w:val="662910D7"/>
    <w:rsid w:val="663154BC"/>
    <w:rsid w:val="66365823"/>
    <w:rsid w:val="66597FAB"/>
    <w:rsid w:val="66621261"/>
    <w:rsid w:val="6664627D"/>
    <w:rsid w:val="66A45026"/>
    <w:rsid w:val="66BA63CE"/>
    <w:rsid w:val="66D542E4"/>
    <w:rsid w:val="66E63A19"/>
    <w:rsid w:val="66F55697"/>
    <w:rsid w:val="670000D8"/>
    <w:rsid w:val="67245E50"/>
    <w:rsid w:val="67285069"/>
    <w:rsid w:val="672C79CB"/>
    <w:rsid w:val="67360E36"/>
    <w:rsid w:val="67454778"/>
    <w:rsid w:val="675112F3"/>
    <w:rsid w:val="675F494F"/>
    <w:rsid w:val="676854EA"/>
    <w:rsid w:val="678D76B7"/>
    <w:rsid w:val="67CF2E53"/>
    <w:rsid w:val="67E15DB1"/>
    <w:rsid w:val="67E5352D"/>
    <w:rsid w:val="67F346A6"/>
    <w:rsid w:val="67F73574"/>
    <w:rsid w:val="67FA7413"/>
    <w:rsid w:val="67FB1E1C"/>
    <w:rsid w:val="686F60CA"/>
    <w:rsid w:val="68813D85"/>
    <w:rsid w:val="68834F34"/>
    <w:rsid w:val="689E657F"/>
    <w:rsid w:val="68C6457B"/>
    <w:rsid w:val="68FE2FAA"/>
    <w:rsid w:val="691042CC"/>
    <w:rsid w:val="694D4692"/>
    <w:rsid w:val="695418FB"/>
    <w:rsid w:val="696B564A"/>
    <w:rsid w:val="69832D26"/>
    <w:rsid w:val="69AB3388"/>
    <w:rsid w:val="69AB49D3"/>
    <w:rsid w:val="6A297A7C"/>
    <w:rsid w:val="6A2D0FA7"/>
    <w:rsid w:val="6A7D6C0C"/>
    <w:rsid w:val="6A9B1246"/>
    <w:rsid w:val="6AD75EED"/>
    <w:rsid w:val="6AEE57CB"/>
    <w:rsid w:val="6B21164E"/>
    <w:rsid w:val="6B325CB6"/>
    <w:rsid w:val="6B361ADE"/>
    <w:rsid w:val="6B4F29B5"/>
    <w:rsid w:val="6BB432BB"/>
    <w:rsid w:val="6BB6044C"/>
    <w:rsid w:val="6BDE3AB5"/>
    <w:rsid w:val="6C0D73C2"/>
    <w:rsid w:val="6C354B8F"/>
    <w:rsid w:val="6C545C53"/>
    <w:rsid w:val="6C587D32"/>
    <w:rsid w:val="6CB0253F"/>
    <w:rsid w:val="6CCE2E54"/>
    <w:rsid w:val="6CDC0848"/>
    <w:rsid w:val="6CE41F34"/>
    <w:rsid w:val="6CF70C0A"/>
    <w:rsid w:val="6CFF06E8"/>
    <w:rsid w:val="6D2824D7"/>
    <w:rsid w:val="6D33775F"/>
    <w:rsid w:val="6D390A89"/>
    <w:rsid w:val="6D6E0EF5"/>
    <w:rsid w:val="6D8F730E"/>
    <w:rsid w:val="6DA37B35"/>
    <w:rsid w:val="6DB308B9"/>
    <w:rsid w:val="6E057A93"/>
    <w:rsid w:val="6E201E25"/>
    <w:rsid w:val="6E22162D"/>
    <w:rsid w:val="6E260194"/>
    <w:rsid w:val="6E5136F0"/>
    <w:rsid w:val="6E75306B"/>
    <w:rsid w:val="6E753465"/>
    <w:rsid w:val="6E824AFB"/>
    <w:rsid w:val="6E845E2F"/>
    <w:rsid w:val="6EAE23EF"/>
    <w:rsid w:val="6EB74469"/>
    <w:rsid w:val="6ECB58A3"/>
    <w:rsid w:val="6EE13F9D"/>
    <w:rsid w:val="6EEF4AE7"/>
    <w:rsid w:val="6EF759B9"/>
    <w:rsid w:val="6F3A5CE0"/>
    <w:rsid w:val="6F61168C"/>
    <w:rsid w:val="6F943FA0"/>
    <w:rsid w:val="6FB328F1"/>
    <w:rsid w:val="6FB42466"/>
    <w:rsid w:val="6FF4522D"/>
    <w:rsid w:val="6FF775CE"/>
    <w:rsid w:val="70387F97"/>
    <w:rsid w:val="704109F8"/>
    <w:rsid w:val="70513680"/>
    <w:rsid w:val="70594A11"/>
    <w:rsid w:val="70F07E08"/>
    <w:rsid w:val="70F52C1D"/>
    <w:rsid w:val="710B78CE"/>
    <w:rsid w:val="71361AC7"/>
    <w:rsid w:val="715E177E"/>
    <w:rsid w:val="71A757E1"/>
    <w:rsid w:val="71A830C1"/>
    <w:rsid w:val="71B2726E"/>
    <w:rsid w:val="71D77A27"/>
    <w:rsid w:val="71DB4A6C"/>
    <w:rsid w:val="71DE273C"/>
    <w:rsid w:val="71F60011"/>
    <w:rsid w:val="72375C96"/>
    <w:rsid w:val="726B3923"/>
    <w:rsid w:val="72903211"/>
    <w:rsid w:val="72BA460F"/>
    <w:rsid w:val="72C87F89"/>
    <w:rsid w:val="72F02D4F"/>
    <w:rsid w:val="73136D33"/>
    <w:rsid w:val="7330274C"/>
    <w:rsid w:val="7346211D"/>
    <w:rsid w:val="73542DF7"/>
    <w:rsid w:val="73A41120"/>
    <w:rsid w:val="73CA01B2"/>
    <w:rsid w:val="73E42F19"/>
    <w:rsid w:val="73EB2DA7"/>
    <w:rsid w:val="74255215"/>
    <w:rsid w:val="74300524"/>
    <w:rsid w:val="74647ED0"/>
    <w:rsid w:val="747E4F57"/>
    <w:rsid w:val="748305A0"/>
    <w:rsid w:val="748361CB"/>
    <w:rsid w:val="74891E0E"/>
    <w:rsid w:val="7499619A"/>
    <w:rsid w:val="74A82BB5"/>
    <w:rsid w:val="74C07E5A"/>
    <w:rsid w:val="74C42314"/>
    <w:rsid w:val="74D1584D"/>
    <w:rsid w:val="74D43F6A"/>
    <w:rsid w:val="74DA6F21"/>
    <w:rsid w:val="74EB1D79"/>
    <w:rsid w:val="74FA4CB2"/>
    <w:rsid w:val="75182F92"/>
    <w:rsid w:val="752B3211"/>
    <w:rsid w:val="75512000"/>
    <w:rsid w:val="755C7798"/>
    <w:rsid w:val="756831FA"/>
    <w:rsid w:val="756F1571"/>
    <w:rsid w:val="757C093E"/>
    <w:rsid w:val="757C5866"/>
    <w:rsid w:val="7589309C"/>
    <w:rsid w:val="75996DC8"/>
    <w:rsid w:val="75A3301D"/>
    <w:rsid w:val="75AA1334"/>
    <w:rsid w:val="75BA2D15"/>
    <w:rsid w:val="75BD6B06"/>
    <w:rsid w:val="76022691"/>
    <w:rsid w:val="761E2A0F"/>
    <w:rsid w:val="764C75F9"/>
    <w:rsid w:val="765035A2"/>
    <w:rsid w:val="766713E9"/>
    <w:rsid w:val="76892CC9"/>
    <w:rsid w:val="76F22476"/>
    <w:rsid w:val="76F80A0C"/>
    <w:rsid w:val="76F9407B"/>
    <w:rsid w:val="77046FC1"/>
    <w:rsid w:val="77216061"/>
    <w:rsid w:val="7733787D"/>
    <w:rsid w:val="77380474"/>
    <w:rsid w:val="777043DC"/>
    <w:rsid w:val="77BB5D49"/>
    <w:rsid w:val="77BE23F9"/>
    <w:rsid w:val="77BE7CDF"/>
    <w:rsid w:val="77CF04F2"/>
    <w:rsid w:val="77F545DF"/>
    <w:rsid w:val="77FC247B"/>
    <w:rsid w:val="789D5661"/>
    <w:rsid w:val="78BF7D47"/>
    <w:rsid w:val="78D06AAB"/>
    <w:rsid w:val="79022060"/>
    <w:rsid w:val="790E0891"/>
    <w:rsid w:val="791C04D1"/>
    <w:rsid w:val="793254C9"/>
    <w:rsid w:val="79506A05"/>
    <w:rsid w:val="795A138E"/>
    <w:rsid w:val="7994591F"/>
    <w:rsid w:val="799E6C82"/>
    <w:rsid w:val="79A4433B"/>
    <w:rsid w:val="79C60A60"/>
    <w:rsid w:val="79DB0718"/>
    <w:rsid w:val="79DB6336"/>
    <w:rsid w:val="79ED56DA"/>
    <w:rsid w:val="79F44ACE"/>
    <w:rsid w:val="7A104A06"/>
    <w:rsid w:val="7A253B37"/>
    <w:rsid w:val="7A3667D6"/>
    <w:rsid w:val="7A4871FD"/>
    <w:rsid w:val="7A9F250B"/>
    <w:rsid w:val="7AC8256F"/>
    <w:rsid w:val="7AC82772"/>
    <w:rsid w:val="7ADE553B"/>
    <w:rsid w:val="7B01538E"/>
    <w:rsid w:val="7B043AB6"/>
    <w:rsid w:val="7B104CE5"/>
    <w:rsid w:val="7B4E3E44"/>
    <w:rsid w:val="7B6A309E"/>
    <w:rsid w:val="7B9D02F6"/>
    <w:rsid w:val="7BBF0AB6"/>
    <w:rsid w:val="7BC0725D"/>
    <w:rsid w:val="7BED7D29"/>
    <w:rsid w:val="7C4F2FA5"/>
    <w:rsid w:val="7C5A0658"/>
    <w:rsid w:val="7C866020"/>
    <w:rsid w:val="7CA71221"/>
    <w:rsid w:val="7CB80460"/>
    <w:rsid w:val="7CD86912"/>
    <w:rsid w:val="7CE46738"/>
    <w:rsid w:val="7CFE472E"/>
    <w:rsid w:val="7D121397"/>
    <w:rsid w:val="7D187C17"/>
    <w:rsid w:val="7D593712"/>
    <w:rsid w:val="7D916E59"/>
    <w:rsid w:val="7D961101"/>
    <w:rsid w:val="7DE22E5C"/>
    <w:rsid w:val="7DE84BB3"/>
    <w:rsid w:val="7DF25E5E"/>
    <w:rsid w:val="7E007297"/>
    <w:rsid w:val="7E030E98"/>
    <w:rsid w:val="7E143FDD"/>
    <w:rsid w:val="7E231C7A"/>
    <w:rsid w:val="7E23778B"/>
    <w:rsid w:val="7E37669B"/>
    <w:rsid w:val="7E4C0342"/>
    <w:rsid w:val="7E4D699E"/>
    <w:rsid w:val="7E5A4783"/>
    <w:rsid w:val="7E7B65B6"/>
    <w:rsid w:val="7E9708F5"/>
    <w:rsid w:val="7ED32FD6"/>
    <w:rsid w:val="7EDD5ED7"/>
    <w:rsid w:val="7EED6D24"/>
    <w:rsid w:val="7F122C4C"/>
    <w:rsid w:val="7F2E57EB"/>
    <w:rsid w:val="7F413433"/>
    <w:rsid w:val="7F51069E"/>
    <w:rsid w:val="7F625178"/>
    <w:rsid w:val="7F676313"/>
    <w:rsid w:val="7F6B076A"/>
    <w:rsid w:val="7F71379B"/>
    <w:rsid w:val="7F8D2F97"/>
    <w:rsid w:val="7F8F14D4"/>
    <w:rsid w:val="7F9A6730"/>
    <w:rsid w:val="7FF46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黑体"/>
      <w:b/>
      <w:kern w:val="44"/>
      <w:sz w:val="28"/>
    </w:rPr>
  </w:style>
  <w:style w:type="paragraph" w:styleId="5">
    <w:name w:val="heading 2"/>
    <w:basedOn w:val="1"/>
    <w:next w:val="1"/>
    <w:semiHidden/>
    <w:unhideWhenUsed/>
    <w:qFormat/>
    <w:uiPriority w:val="0"/>
    <w:pPr>
      <w:keepNext/>
      <w:keepLines/>
      <w:spacing w:before="0" w:after="0" w:line="360" w:lineRule="auto"/>
      <w:ind w:left="120" w:leftChars="50" w:firstLine="0" w:firstLineChars="0"/>
      <w:outlineLvl w:val="1"/>
    </w:pPr>
    <w:rPr>
      <w:rFonts w:ascii="Arial" w:hAnsi="Arial"/>
      <w:b/>
      <w:bCs/>
      <w:sz w:val="28"/>
      <w:szCs w:val="32"/>
    </w:rPr>
  </w:style>
  <w:style w:type="paragraph" w:styleId="6">
    <w:name w:val="heading 3"/>
    <w:basedOn w:val="1"/>
    <w:next w:val="1"/>
    <w:semiHidden/>
    <w:unhideWhenUsed/>
    <w:qFormat/>
    <w:uiPriority w:val="0"/>
    <w:pPr>
      <w:keepNext/>
      <w:keepLines/>
      <w:spacing w:beforeLines="0" w:beforeAutospacing="0" w:afterLines="0" w:afterAutospacing="0" w:line="360" w:lineRule="auto"/>
      <w:outlineLvl w:val="2"/>
    </w:pPr>
    <w:rPr>
      <w:b/>
      <w:sz w:val="24"/>
    </w:rPr>
  </w:style>
  <w:style w:type="paragraph" w:styleId="7">
    <w:name w:val="heading 4"/>
    <w:basedOn w:val="1"/>
    <w:next w:val="1"/>
    <w:semiHidden/>
    <w:unhideWhenUsed/>
    <w:qFormat/>
    <w:uiPriority w:val="0"/>
    <w:pPr>
      <w:keepNext/>
      <w:keepLines/>
      <w:spacing w:beforeLines="0" w:beforeAutospacing="0" w:afterLines="0" w:afterAutospacing="0" w:line="360" w:lineRule="auto"/>
      <w:ind w:firstLine="0" w:firstLineChars="0"/>
      <w:outlineLvl w:val="3"/>
    </w:pPr>
    <w:rPr>
      <w:rFonts w:ascii="Arial" w:hAnsi="Arial" w:eastAsia="宋体"/>
      <w:b/>
      <w:sz w:val="24"/>
    </w:rPr>
  </w:style>
  <w:style w:type="paragraph" w:styleId="8">
    <w:name w:val="heading 5"/>
    <w:basedOn w:val="1"/>
    <w:next w:val="1"/>
    <w:qFormat/>
    <w:uiPriority w:val="9"/>
    <w:pPr>
      <w:keepNext/>
      <w:keepLines/>
      <w:ind w:firstLine="0" w:firstLineChars="0"/>
      <w:jc w:val="center"/>
      <w:outlineLvl w:val="4"/>
    </w:pPr>
    <w:rPr>
      <w:rFonts w:ascii="Times New Roman" w:hAnsi="Times New Roman"/>
      <w:b/>
      <w:bCs/>
      <w:sz w:val="21"/>
      <w:szCs w:val="28"/>
    </w:rPr>
  </w:style>
  <w:style w:type="character" w:default="1" w:styleId="25">
    <w:name w:val="Default Paragraph Font"/>
    <w:semiHidden/>
    <w:qFormat/>
    <w:uiPriority w:val="0"/>
  </w:style>
  <w:style w:type="table" w:default="1" w:styleId="2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header"/>
    <w:basedOn w:val="1"/>
    <w:next w:val="3"/>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next w:val="1"/>
    <w:qFormat/>
    <w:uiPriority w:val="0"/>
    <w:pPr>
      <w:spacing w:after="120"/>
    </w:pPr>
  </w:style>
  <w:style w:type="paragraph" w:styleId="9">
    <w:name w:val="Normal Indent"/>
    <w:basedOn w:val="1"/>
    <w:semiHidden/>
    <w:qFormat/>
    <w:uiPriority w:val="0"/>
  </w:style>
  <w:style w:type="paragraph" w:styleId="10">
    <w:name w:val="annotation text"/>
    <w:basedOn w:val="1"/>
    <w:qFormat/>
    <w:uiPriority w:val="0"/>
    <w:pPr>
      <w:jc w:val="left"/>
    </w:pPr>
  </w:style>
  <w:style w:type="paragraph" w:styleId="11">
    <w:name w:val="Body Text Indent"/>
    <w:basedOn w:val="1"/>
    <w:qFormat/>
    <w:uiPriority w:val="0"/>
    <w:pPr>
      <w:adjustRightInd w:val="0"/>
      <w:snapToGrid w:val="0"/>
      <w:spacing w:line="440" w:lineRule="atLeast"/>
      <w:ind w:firstLine="480" w:firstLineChars="200"/>
    </w:pPr>
    <w:rPr>
      <w:rFonts w:ascii="楷体_GB2312" w:eastAsia="楷体_GB2312"/>
      <w:sz w:val="24"/>
      <w:szCs w:val="20"/>
    </w:rPr>
  </w:style>
  <w:style w:type="paragraph" w:styleId="12">
    <w:name w:val="Block Text"/>
    <w:basedOn w:val="1"/>
    <w:qFormat/>
    <w:uiPriority w:val="0"/>
    <w:pPr>
      <w:adjustRightInd w:val="0"/>
      <w:spacing w:before="120" w:line="440" w:lineRule="exact"/>
      <w:ind w:left="284" w:right="284" w:firstLine="567"/>
      <w:textAlignment w:val="baseline"/>
    </w:pPr>
    <w:rPr>
      <w:rFonts w:ascii="楷体_GB2312" w:eastAsia="楷体_GB2312"/>
      <w:spacing w:val="-2"/>
      <w:kern w:val="0"/>
      <w:sz w:val="28"/>
      <w:szCs w:val="20"/>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sz w:val="24"/>
      <w:szCs w:val="20"/>
    </w:rPr>
  </w:style>
  <w:style w:type="paragraph" w:styleId="15">
    <w:name w:val="List Bullet 5"/>
    <w:basedOn w:val="1"/>
    <w:qFormat/>
    <w:uiPriority w:val="0"/>
    <w:pPr>
      <w:numPr>
        <w:ilvl w:val="0"/>
        <w:numId w:val="1"/>
      </w:numPr>
    </w:pPr>
  </w:style>
  <w:style w:type="paragraph" w:styleId="16">
    <w:name w:val="Body Text Indent 2"/>
    <w:basedOn w:val="1"/>
    <w:qFormat/>
    <w:uiPriority w:val="0"/>
    <w:pPr>
      <w:spacing w:after="120" w:line="480" w:lineRule="auto"/>
      <w:ind w:left="420" w:leftChars="200"/>
    </w:pPr>
    <w:rPr>
      <w:sz w:val="28"/>
      <w:szCs w:val="20"/>
    </w:rPr>
  </w:style>
  <w:style w:type="paragraph" w:styleId="17">
    <w:name w:val="Balloon Text"/>
    <w:basedOn w:val="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Body Text First Indent"/>
    <w:basedOn w:val="3"/>
    <w:next w:val="1"/>
    <w:qFormat/>
    <w:uiPriority w:val="0"/>
    <w:pPr>
      <w:ind w:firstLine="420" w:firstLineChars="100"/>
    </w:pPr>
    <w:rPr>
      <w:rFonts w:hint="default" w:ascii="Times New Roman" w:hAnsi="Times New Roman"/>
      <w:kern w:val="2"/>
      <w:sz w:val="21"/>
      <w:szCs w:val="24"/>
      <w:lang w:val="en-US" w:eastAsia="zh-CN"/>
    </w:rPr>
  </w:style>
  <w:style w:type="table" w:styleId="24">
    <w:name w:val="Table Grid"/>
    <w:basedOn w:val="2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page number"/>
    <w:basedOn w:val="25"/>
    <w:qFormat/>
    <w:uiPriority w:val="0"/>
  </w:style>
  <w:style w:type="character" w:styleId="27">
    <w:name w:val="FollowedHyperlink"/>
    <w:basedOn w:val="25"/>
    <w:qFormat/>
    <w:uiPriority w:val="0"/>
    <w:rPr>
      <w:color w:val="000000"/>
      <w:u w:val="none"/>
    </w:rPr>
  </w:style>
  <w:style w:type="character" w:styleId="28">
    <w:name w:val="Emphasis"/>
    <w:basedOn w:val="25"/>
    <w:qFormat/>
    <w:uiPriority w:val="0"/>
  </w:style>
  <w:style w:type="character" w:styleId="29">
    <w:name w:val="Hyperlink"/>
    <w:basedOn w:val="25"/>
    <w:qFormat/>
    <w:uiPriority w:val="0"/>
    <w:rPr>
      <w:color w:val="000000"/>
      <w:u w:val="none"/>
    </w:rPr>
  </w:style>
  <w:style w:type="paragraph" w:customStyle="1" w:styleId="30">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正文2"/>
    <w:basedOn w:val="1"/>
    <w:qFormat/>
    <w:uiPriority w:val="0"/>
    <w:pPr>
      <w:adjustRightInd w:val="0"/>
      <w:snapToGrid w:val="0"/>
      <w:spacing w:line="440" w:lineRule="atLeast"/>
      <w:ind w:firstLine="510"/>
    </w:pPr>
    <w:rPr>
      <w:szCs w:val="20"/>
    </w:rPr>
  </w:style>
  <w:style w:type="paragraph" w:customStyle="1" w:styleId="32">
    <w:name w:val="列出段落"/>
    <w:basedOn w:val="1"/>
    <w:qFormat/>
    <w:uiPriority w:val="0"/>
    <w:pPr>
      <w:ind w:firstLine="420" w:firstLineChars="200"/>
    </w:pPr>
  </w:style>
  <w:style w:type="paragraph" w:customStyle="1" w:styleId="33">
    <w:name w:val="xl24"/>
    <w:basedOn w:val="1"/>
    <w:qFormat/>
    <w:uiPriority w:val="0"/>
    <w:pPr>
      <w:widowControl/>
      <w:pBdr>
        <w:bottom w:val="single" w:color="000000" w:sz="4" w:space="0"/>
        <w:right w:val="single" w:color="000000" w:sz="4" w:space="0"/>
      </w:pBdr>
      <w:spacing w:before="100" w:beforeAutospacing="1" w:after="100" w:afterAutospacing="1"/>
      <w:jc w:val="center"/>
      <w:textAlignment w:val="top"/>
    </w:pPr>
    <w:rPr>
      <w:kern w:val="0"/>
      <w:szCs w:val="21"/>
    </w:rPr>
  </w:style>
  <w:style w:type="paragraph" w:customStyle="1" w:styleId="34">
    <w:name w:val="表格"/>
    <w:basedOn w:val="1"/>
    <w:qFormat/>
    <w:uiPriority w:val="0"/>
    <w:pPr>
      <w:spacing w:line="340" w:lineRule="exact"/>
      <w:jc w:val="center"/>
    </w:pPr>
    <w:rPr>
      <w:rFonts w:hAnsi="宋体"/>
      <w:szCs w:val="21"/>
    </w:rPr>
  </w:style>
  <w:style w:type="paragraph" w:customStyle="1" w:styleId="35">
    <w:name w:val="小四宋粗"/>
    <w:basedOn w:val="1"/>
    <w:qFormat/>
    <w:uiPriority w:val="0"/>
    <w:rPr>
      <w:b/>
    </w:rPr>
  </w:style>
  <w:style w:type="paragraph" w:customStyle="1" w:styleId="36">
    <w:name w:val="正文四号"/>
    <w:basedOn w:val="1"/>
    <w:qFormat/>
    <w:uiPriority w:val="0"/>
    <w:pPr>
      <w:spacing w:line="360" w:lineRule="auto"/>
      <w:ind w:firstLine="200" w:firstLineChars="200"/>
    </w:pPr>
    <w:rPr>
      <w:rFonts w:ascii="Times New Roman" w:hAnsi="Times New Roman"/>
      <w:sz w:val="28"/>
      <w:szCs w:val="28"/>
    </w:rPr>
  </w:style>
  <w:style w:type="paragraph" w:customStyle="1" w:styleId="37">
    <w:name w:val="表头"/>
    <w:basedOn w:val="1"/>
    <w:qFormat/>
    <w:uiPriority w:val="0"/>
    <w:pPr>
      <w:widowControl/>
      <w:spacing w:line="280" w:lineRule="exact"/>
      <w:jc w:val="center"/>
    </w:pPr>
    <w:rPr>
      <w:kern w:val="0"/>
    </w:rPr>
  </w:style>
  <w:style w:type="paragraph" w:customStyle="1" w:styleId="38">
    <w:name w:val="报告"/>
    <w:basedOn w:val="1"/>
    <w:qFormat/>
    <w:uiPriority w:val="0"/>
    <w:pPr>
      <w:adjustRightInd w:val="0"/>
      <w:spacing w:line="360" w:lineRule="auto"/>
      <w:ind w:firstLine="505"/>
      <w:textAlignment w:val="center"/>
    </w:pPr>
    <w:rPr>
      <w:rFonts w:ascii="TimesNewRoman" w:hAnsi="TimesNewRoman"/>
      <w:kern w:val="0"/>
      <w:sz w:val="24"/>
      <w:szCs w:val="20"/>
    </w:rPr>
  </w:style>
  <w:style w:type="paragraph" w:customStyle="1" w:styleId="39">
    <w:name w:val="列出段落1"/>
    <w:basedOn w:val="1"/>
    <w:qFormat/>
    <w:uiPriority w:val="0"/>
    <w:pPr>
      <w:ind w:firstLine="420" w:firstLineChars="200"/>
    </w:pPr>
  </w:style>
  <w:style w:type="paragraph" w:customStyle="1" w:styleId="40">
    <w:name w:val="无间隔1"/>
    <w:qFormat/>
    <w:uiPriority w:val="0"/>
    <w:pPr>
      <w:widowControl w:val="0"/>
      <w:snapToGrid w:val="0"/>
      <w:spacing w:line="340" w:lineRule="exact"/>
      <w:jc w:val="center"/>
    </w:pPr>
    <w:rPr>
      <w:rFonts w:asciiTheme="minorHAnsi" w:hAnsiTheme="minorHAnsi" w:eastAsiaTheme="minorEastAsia" w:cstheme="minorBidi"/>
      <w:kern w:val="2"/>
      <w:sz w:val="21"/>
      <w:szCs w:val="21"/>
      <w:lang w:val="zh-CN" w:eastAsia="zh-CN" w:bidi="ar-SA"/>
    </w:rPr>
  </w:style>
  <w:style w:type="paragraph" w:customStyle="1" w:styleId="41">
    <w:name w:val="z-窗体顶端1"/>
    <w:qFormat/>
    <w:uiPriority w:val="0"/>
    <w:pPr>
      <w:widowControl w:val="0"/>
      <w:snapToGrid w:val="0"/>
      <w:spacing w:line="340" w:lineRule="exact"/>
      <w:ind w:firstLine="0" w:firstLineChars="0"/>
      <w:jc w:val="center"/>
    </w:pPr>
    <w:rPr>
      <w:rFonts w:eastAsia="宋体" w:asciiTheme="minorHAnsi" w:hAnsiTheme="minorHAnsi" w:cstheme="minorBidi"/>
      <w:snapToGrid w:val="0"/>
      <w:kern w:val="2"/>
      <w:sz w:val="21"/>
      <w:szCs w:val="21"/>
      <w:lang w:val="zh-CN" w:eastAsia="zh-CN" w:bidi="ar-SA"/>
    </w:rPr>
  </w:style>
  <w:style w:type="paragraph" w:customStyle="1" w:styleId="42">
    <w:name w:val="1表格"/>
    <w:qFormat/>
    <w:uiPriority w:val="0"/>
    <w:pPr>
      <w:widowControl w:val="0"/>
      <w:snapToGrid w:val="0"/>
      <w:spacing w:line="160" w:lineRule="atLeast"/>
      <w:jc w:val="center"/>
    </w:pPr>
    <w:rPr>
      <w:rFonts w:eastAsia="仿宋_GB2312" w:asciiTheme="minorHAnsi" w:hAnsiTheme="minorHAnsi" w:cstheme="minorBidi"/>
      <w:kern w:val="2"/>
      <w:sz w:val="21"/>
      <w:szCs w:val="20"/>
      <w:lang w:val="en-US" w:eastAsia="zh-CN" w:bidi="ar-SA"/>
    </w:rPr>
  </w:style>
  <w:style w:type="paragraph" w:customStyle="1" w:styleId="43">
    <w:name w:val="样式4"/>
    <w:qFormat/>
    <w:uiPriority w:val="0"/>
    <w:pPr>
      <w:widowControl w:val="0"/>
      <w:spacing w:line="240" w:lineRule="auto"/>
      <w:jc w:val="center"/>
    </w:pPr>
    <w:rPr>
      <w:rFonts w:asciiTheme="minorHAnsi" w:hAnsiTheme="minorHAnsi" w:eastAsiaTheme="minorEastAsia" w:cstheme="minorBidi"/>
      <w:kern w:val="2"/>
      <w:sz w:val="21"/>
      <w:szCs w:val="20"/>
      <w:lang w:val="en-US" w:eastAsia="zh-CN" w:bidi="ar-SA"/>
    </w:rPr>
  </w:style>
  <w:style w:type="character" w:customStyle="1" w:styleId="44">
    <w:name w:val="15"/>
    <w:basedOn w:val="25"/>
    <w:qFormat/>
    <w:uiPriority w:val="0"/>
    <w:rPr>
      <w:rFonts w:hint="default" w:ascii="Times New Roman" w:hAnsi="Times New Roman" w:cs="Times New Roman"/>
      <w:color w:val="000000"/>
      <w:sz w:val="21"/>
      <w:szCs w:val="21"/>
    </w:rPr>
  </w:style>
  <w:style w:type="character" w:customStyle="1" w:styleId="45">
    <w:name w:val="16"/>
    <w:basedOn w:val="25"/>
    <w:qFormat/>
    <w:uiPriority w:val="0"/>
    <w:rPr>
      <w:rFonts w:hint="eastAsia" w:ascii="宋体" w:hAnsi="宋体" w:eastAsia="宋体" w:cs="宋体"/>
      <w:color w:val="000000"/>
      <w:sz w:val="21"/>
      <w:szCs w:val="21"/>
    </w:rPr>
  </w:style>
  <w:style w:type="paragraph" w:customStyle="1" w:styleId="46">
    <w:name w:val="Table Paragraph"/>
    <w:basedOn w:val="1"/>
    <w:qFormat/>
    <w:uiPriority w:val="1"/>
    <w:rPr>
      <w:rFonts w:ascii="宋体" w:hAnsi="宋体" w:eastAsia="宋体" w:cs="宋体"/>
      <w:lang w:val="zh-CN" w:eastAsia="zh-CN" w:bidi="zh-CN"/>
    </w:rPr>
  </w:style>
  <w:style w:type="character" w:customStyle="1" w:styleId="47">
    <w:name w:val="lishishuju"/>
    <w:basedOn w:val="25"/>
    <w:qFormat/>
    <w:uiPriority w:val="0"/>
    <w:rPr>
      <w:b/>
      <w:color w:val="000052"/>
      <w:sz w:val="24"/>
      <w:szCs w:val="24"/>
      <w:bdr w:val="single" w:color="E3E3E3" w:sz="6" w:space="0"/>
    </w:rPr>
  </w:style>
  <w:style w:type="character" w:customStyle="1" w:styleId="48">
    <w:name w:val="radio-btn"/>
    <w:basedOn w:val="25"/>
    <w:qFormat/>
    <w:uiPriority w:val="0"/>
    <w:rPr>
      <w:sz w:val="24"/>
      <w:szCs w:val="24"/>
    </w:rPr>
  </w:style>
  <w:style w:type="character" w:customStyle="1" w:styleId="49">
    <w:name w:val="radio-btn1"/>
    <w:basedOn w:val="25"/>
    <w:qFormat/>
    <w:uiPriority w:val="0"/>
    <w:rPr>
      <w:sz w:val="24"/>
      <w:szCs w:val="24"/>
    </w:rPr>
  </w:style>
  <w:style w:type="character" w:customStyle="1" w:styleId="50">
    <w:name w:val="radio-btn2"/>
    <w:basedOn w:val="25"/>
    <w:qFormat/>
    <w:uiPriority w:val="0"/>
    <w:rPr>
      <w:sz w:val="21"/>
      <w:szCs w:val="21"/>
    </w:rPr>
  </w:style>
  <w:style w:type="character" w:customStyle="1" w:styleId="51">
    <w:name w:val="lable"/>
    <w:basedOn w:val="25"/>
    <w:qFormat/>
    <w:uiPriority w:val="0"/>
    <w:rPr>
      <w:sz w:val="24"/>
      <w:szCs w:val="24"/>
    </w:rPr>
  </w:style>
  <w:style w:type="character" w:customStyle="1" w:styleId="52">
    <w:name w:val="cur1"/>
    <w:basedOn w:val="25"/>
    <w:qFormat/>
    <w:uiPriority w:val="0"/>
    <w:rPr>
      <w:color w:val="FFFFFF"/>
      <w:shd w:val="clear" w:fill="2F6B98"/>
    </w:rPr>
  </w:style>
  <w:style w:type="character" w:customStyle="1" w:styleId="53">
    <w:name w:val="znspantitle"/>
    <w:basedOn w:val="25"/>
    <w:qFormat/>
    <w:uiPriority w:val="0"/>
    <w:rPr>
      <w:b/>
      <w:color w:val="333333"/>
    </w:rPr>
  </w:style>
  <w:style w:type="paragraph" w:customStyle="1" w:styleId="54">
    <w:name w:val="报告表格"/>
    <w:basedOn w:val="1"/>
    <w:unhideWhenUsed/>
    <w:qFormat/>
    <w:uiPriority w:val="0"/>
    <w:pPr>
      <w:autoSpaceDE w:val="0"/>
      <w:autoSpaceDN w:val="0"/>
      <w:adjustRightInd w:val="0"/>
      <w:spacing w:before="40" w:after="40"/>
      <w:jc w:val="center"/>
      <w:textAlignment w:val="bottom"/>
    </w:pPr>
    <w:rPr>
      <w:rFonts w:hint="default"/>
      <w:kern w:val="0"/>
      <w:sz w:val="21"/>
    </w:rPr>
  </w:style>
  <w:style w:type="paragraph" w:customStyle="1" w:styleId="55">
    <w:name w:val="表格标题"/>
    <w:basedOn w:val="1"/>
    <w:next w:val="56"/>
    <w:qFormat/>
    <w:uiPriority w:val="0"/>
    <w:pPr>
      <w:spacing w:line="240" w:lineRule="auto"/>
      <w:ind w:firstLine="0" w:firstLineChars="0"/>
      <w:jc w:val="center"/>
    </w:pPr>
    <w:rPr>
      <w:rFonts w:ascii="Times New Roman" w:hAnsi="Times New Roman"/>
      <w:b/>
      <w:sz w:val="21"/>
      <w:szCs w:val="21"/>
    </w:rPr>
  </w:style>
  <w:style w:type="paragraph" w:customStyle="1" w:styleId="56">
    <w:name w:val="表格文字"/>
    <w:basedOn w:val="55"/>
    <w:next w:val="1"/>
    <w:qFormat/>
    <w:uiPriority w:val="0"/>
    <w:pPr>
      <w:spacing w:line="240" w:lineRule="auto"/>
      <w:ind w:firstLine="0" w:firstLineChars="0"/>
      <w:jc w:val="center"/>
    </w:pPr>
    <w:rPr>
      <w:sz w:val="21"/>
    </w:rPr>
  </w:style>
  <w:style w:type="paragraph" w:styleId="57">
    <w:name w:val="No Spacing"/>
    <w:qFormat/>
    <w:uiPriority w:val="0"/>
    <w:pPr>
      <w:widowControl w:val="0"/>
      <w:adjustRightInd w:val="0"/>
      <w:jc w:val="center"/>
      <w:textAlignment w:val="baseline"/>
    </w:pPr>
    <w:rPr>
      <w:rFonts w:ascii="Times New Roman" w:hAnsi="Times New Roman" w:eastAsia="宋体" w:cs="Times New Roman"/>
      <w:kern w:val="2"/>
      <w:sz w:val="21"/>
      <w:lang w:val="en-US" w:eastAsia="zh-CN" w:bidi="ar-SA"/>
    </w:rPr>
  </w:style>
  <w:style w:type="paragraph" w:customStyle="1" w:styleId="58">
    <w:name w:val="表格内容"/>
    <w:basedOn w:val="1"/>
    <w:qFormat/>
    <w:uiPriority w:val="0"/>
    <w:pPr>
      <w:jc w:val="center"/>
    </w:pPr>
    <w:rPr>
      <w:rFonts w:cs="宋体"/>
      <w:bCs/>
      <w:szCs w:val="20"/>
    </w:rPr>
  </w:style>
  <w:style w:type="character" w:customStyle="1" w:styleId="59">
    <w:name w:val="page number"/>
    <w:basedOn w:val="2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4.jpeg"/><Relationship Id="rId32" Type="http://schemas.openxmlformats.org/officeDocument/2006/relationships/image" Target="media/image13.jpeg"/><Relationship Id="rId31" Type="http://schemas.openxmlformats.org/officeDocument/2006/relationships/image" Target="media/image12.jpeg"/><Relationship Id="rId30" Type="http://schemas.openxmlformats.org/officeDocument/2006/relationships/image" Target="media/image11.emf"/><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0.emf"/><Relationship Id="rId27" Type="http://schemas.openxmlformats.org/officeDocument/2006/relationships/oleObject" Target="embeddings/oleObject5.bin"/><Relationship Id="rId26" Type="http://schemas.openxmlformats.org/officeDocument/2006/relationships/image" Target="media/image9.emf"/><Relationship Id="rId25" Type="http://schemas.openxmlformats.org/officeDocument/2006/relationships/oleObject" Target="embeddings/oleObject4.bin"/><Relationship Id="rId24" Type="http://schemas.openxmlformats.org/officeDocument/2006/relationships/image" Target="media/image8.emf"/><Relationship Id="rId23" Type="http://schemas.openxmlformats.org/officeDocument/2006/relationships/oleObject" Target="embeddings/oleObject3.bin"/><Relationship Id="rId22" Type="http://schemas.openxmlformats.org/officeDocument/2006/relationships/image" Target="media/image7.jpeg"/><Relationship Id="rId21" Type="http://schemas.openxmlformats.org/officeDocument/2006/relationships/image" Target="media/image6.e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jpeg"/><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18811</Words>
  <Characters>21389</Characters>
  <Lines>1</Lines>
  <Paragraphs>1</Paragraphs>
  <TotalTime>14</TotalTime>
  <ScaleCrop>false</ScaleCrop>
  <LinksUpToDate>false</LinksUpToDate>
  <CharactersWithSpaces>21846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2018-01-23T02:21:00Z</dcterms:created>
  <dc:creator>Administrator</dc:creator>
  <cp:lastModifiedBy>Curtain。</cp:lastModifiedBy>
  <dcterms:modified xsi:type="dcterms:W3CDTF">2022-02-15T01:17:09Z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BB473BF2652B4D2580688C672A44A903</vt:lpwstr>
  </property>
</Properties>
</file>